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3080" w:rsidRDefault="00C7308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Teresina, </w:t>
      </w:r>
      <w:r w:rsidR="005E39AC">
        <w:rPr>
          <w:rFonts w:ascii="Arial" w:hAnsi="Arial" w:cs="Arial"/>
        </w:rPr>
        <w:t>05</w:t>
      </w:r>
      <w:r w:rsidR="00513DBE">
        <w:rPr>
          <w:rFonts w:ascii="Arial" w:hAnsi="Arial" w:cs="Arial"/>
        </w:rPr>
        <w:t xml:space="preserve"> de </w:t>
      </w:r>
      <w:r w:rsidR="005E39AC">
        <w:rPr>
          <w:rFonts w:ascii="Arial" w:hAnsi="Arial" w:cs="Arial"/>
        </w:rPr>
        <w:t>Dezembro</w:t>
      </w:r>
      <w:r w:rsidR="00513DBE">
        <w:rPr>
          <w:rFonts w:ascii="Arial" w:hAnsi="Arial" w:cs="Arial"/>
        </w:rPr>
        <w:t xml:space="preserve"> de 20</w:t>
      </w:r>
      <w:r w:rsidR="0053467D">
        <w:rPr>
          <w:rFonts w:ascii="Arial" w:hAnsi="Arial" w:cs="Arial"/>
        </w:rPr>
        <w:t>1</w:t>
      </w:r>
      <w:r w:rsidR="001D5B30">
        <w:rPr>
          <w:rFonts w:ascii="Arial" w:hAnsi="Arial" w:cs="Arial"/>
        </w:rPr>
        <w:t>9</w:t>
      </w:r>
      <w:r w:rsidR="0050636E">
        <w:rPr>
          <w:rFonts w:ascii="Arial" w:hAnsi="Arial" w:cs="Arial"/>
        </w:rPr>
        <w:t>.</w:t>
      </w: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Pr="00996AC7" w:rsidRDefault="00933D10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513DBE" w:rsidRDefault="00513DBE" w:rsidP="00933D10">
      <w:pPr>
        <w:spacing w:line="360" w:lineRule="auto"/>
        <w:ind w:left="720"/>
        <w:rPr>
          <w:b/>
        </w:rPr>
      </w:pPr>
    </w:p>
    <w:p w:rsidR="00933D10" w:rsidRDefault="00933D10" w:rsidP="00933D10">
      <w:pPr>
        <w:spacing w:line="360" w:lineRule="auto"/>
        <w:ind w:left="720"/>
        <w:rPr>
          <w:b/>
        </w:rPr>
      </w:pPr>
    </w:p>
    <w:p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b/>
          <w:sz w:val="48"/>
          <w:szCs w:val="48"/>
        </w:rPr>
      </w:pPr>
      <w:r w:rsidRPr="0024770D">
        <w:rPr>
          <w:rFonts w:ascii="Arial" w:hAnsi="Arial" w:cs="Arial"/>
          <w:b/>
          <w:sz w:val="48"/>
          <w:szCs w:val="48"/>
        </w:rPr>
        <w:t>MEMORIAL DESCRITIVO E</w:t>
      </w:r>
    </w:p>
    <w:p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b/>
          <w:sz w:val="48"/>
          <w:szCs w:val="48"/>
        </w:rPr>
      </w:pPr>
      <w:r w:rsidRPr="0024770D">
        <w:rPr>
          <w:rFonts w:ascii="Arial" w:hAnsi="Arial" w:cs="Arial"/>
          <w:b/>
          <w:sz w:val="48"/>
          <w:szCs w:val="48"/>
        </w:rPr>
        <w:t>ESPECIFICAÇÕES T</w:t>
      </w:r>
      <w:r>
        <w:rPr>
          <w:rFonts w:ascii="Arial" w:hAnsi="Arial" w:cs="Arial"/>
          <w:b/>
          <w:sz w:val="48"/>
          <w:szCs w:val="48"/>
        </w:rPr>
        <w:t>É</w:t>
      </w:r>
      <w:r w:rsidRPr="0024770D">
        <w:rPr>
          <w:rFonts w:ascii="Arial" w:hAnsi="Arial" w:cs="Arial"/>
          <w:b/>
          <w:sz w:val="48"/>
          <w:szCs w:val="48"/>
        </w:rPr>
        <w:t>CNICAS</w:t>
      </w:r>
    </w:p>
    <w:p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</w:p>
    <w:p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</w:p>
    <w:p w:rsidR="00933D10" w:rsidRDefault="00846CE5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UNIDADE ESCOLAR </w:t>
      </w:r>
      <w:r w:rsidR="005E39AC">
        <w:rPr>
          <w:rFonts w:ascii="Arial" w:hAnsi="Arial" w:cs="Arial"/>
          <w:sz w:val="32"/>
          <w:szCs w:val="32"/>
        </w:rPr>
        <w:t>JOÃO CLIMACO D’ALMEIDA</w:t>
      </w:r>
    </w:p>
    <w:p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(</w:t>
      </w:r>
      <w:r w:rsidR="001D5B30">
        <w:rPr>
          <w:rFonts w:ascii="Arial" w:hAnsi="Arial" w:cs="Arial"/>
          <w:sz w:val="32"/>
          <w:szCs w:val="32"/>
        </w:rPr>
        <w:t>TERESINA</w:t>
      </w:r>
      <w:r>
        <w:rPr>
          <w:rFonts w:ascii="Arial" w:hAnsi="Arial" w:cs="Arial"/>
          <w:sz w:val="32"/>
          <w:szCs w:val="32"/>
        </w:rPr>
        <w:t>-PI)</w:t>
      </w:r>
    </w:p>
    <w:p w:rsidR="00933D10" w:rsidRDefault="00933D10" w:rsidP="00933D10">
      <w:pPr>
        <w:spacing w:line="360" w:lineRule="auto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:rsidR="00846CE5" w:rsidRDefault="00C73080" w:rsidP="00C73080">
      <w:pPr>
        <w:spacing w:line="360" w:lineRule="auto"/>
        <w:ind w:left="3240"/>
        <w:jc w:val="right"/>
        <w:rPr>
          <w:rFonts w:ascii="Arial" w:hAnsi="Arial" w:cs="Arial"/>
          <w:b/>
          <w:sz w:val="24"/>
          <w:szCs w:val="24"/>
        </w:rPr>
      </w:pPr>
      <w:r w:rsidRPr="003F0192">
        <w:rPr>
          <w:rFonts w:ascii="Arial" w:hAnsi="Arial" w:cs="Arial"/>
          <w:b/>
          <w:sz w:val="24"/>
          <w:szCs w:val="24"/>
        </w:rPr>
        <w:t xml:space="preserve">Ampliação </w:t>
      </w:r>
      <w:r>
        <w:rPr>
          <w:rFonts w:ascii="Arial" w:hAnsi="Arial" w:cs="Arial"/>
          <w:b/>
          <w:sz w:val="24"/>
          <w:szCs w:val="24"/>
        </w:rPr>
        <w:t xml:space="preserve">e Reforma </w:t>
      </w:r>
      <w:r w:rsidR="00846CE5">
        <w:rPr>
          <w:rFonts w:ascii="Arial" w:hAnsi="Arial" w:cs="Arial"/>
          <w:b/>
          <w:sz w:val="24"/>
          <w:szCs w:val="24"/>
        </w:rPr>
        <w:t>d</w:t>
      </w:r>
      <w:r w:rsidR="001D5B30">
        <w:rPr>
          <w:rFonts w:ascii="Arial" w:hAnsi="Arial" w:cs="Arial"/>
          <w:b/>
          <w:sz w:val="24"/>
          <w:szCs w:val="24"/>
        </w:rPr>
        <w:t xml:space="preserve">os Banheiros da </w:t>
      </w:r>
      <w:r w:rsidR="00846CE5">
        <w:rPr>
          <w:rFonts w:ascii="Arial" w:hAnsi="Arial" w:cs="Arial"/>
          <w:b/>
          <w:sz w:val="24"/>
          <w:szCs w:val="24"/>
        </w:rPr>
        <w:t xml:space="preserve"> </w:t>
      </w:r>
    </w:p>
    <w:p w:rsidR="00C73080" w:rsidRPr="003F0192" w:rsidRDefault="00846CE5" w:rsidP="00C73080">
      <w:pPr>
        <w:spacing w:line="360" w:lineRule="auto"/>
        <w:ind w:left="3240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Unidade Escolar</w:t>
      </w:r>
      <w:r w:rsidR="0053467D">
        <w:rPr>
          <w:rFonts w:ascii="Arial" w:hAnsi="Arial" w:cs="Arial"/>
          <w:b/>
          <w:sz w:val="24"/>
          <w:szCs w:val="24"/>
        </w:rPr>
        <w:t xml:space="preserve"> </w:t>
      </w:r>
      <w:r w:rsidR="005E39AC">
        <w:rPr>
          <w:rFonts w:ascii="Arial" w:hAnsi="Arial" w:cs="Arial"/>
          <w:b/>
          <w:sz w:val="24"/>
          <w:szCs w:val="24"/>
        </w:rPr>
        <w:t>João Clímaco D’Almeida</w:t>
      </w:r>
    </w:p>
    <w:p w:rsidR="00C73080" w:rsidRPr="003F0192" w:rsidRDefault="00C73080" w:rsidP="00C73080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Teresina, </w:t>
      </w:r>
      <w:r w:rsidR="005E39AC">
        <w:rPr>
          <w:sz w:val="24"/>
          <w:szCs w:val="24"/>
        </w:rPr>
        <w:t>05 de Dezembro</w:t>
      </w:r>
      <w:r w:rsidR="003F6A51">
        <w:rPr>
          <w:sz w:val="24"/>
          <w:szCs w:val="24"/>
        </w:rPr>
        <w:t xml:space="preserve"> de 20</w:t>
      </w:r>
      <w:r w:rsidR="0053467D">
        <w:rPr>
          <w:sz w:val="24"/>
          <w:szCs w:val="24"/>
        </w:rPr>
        <w:t>1</w:t>
      </w:r>
      <w:r w:rsidR="001D5B30">
        <w:rPr>
          <w:sz w:val="24"/>
          <w:szCs w:val="24"/>
        </w:rPr>
        <w:t>9</w:t>
      </w:r>
      <w:r w:rsidR="003F6A51">
        <w:rPr>
          <w:sz w:val="24"/>
          <w:szCs w:val="24"/>
        </w:rPr>
        <w:t>.</w:t>
      </w:r>
    </w:p>
    <w:p w:rsidR="00C73080" w:rsidRDefault="00C73080" w:rsidP="00C73080">
      <w:pPr>
        <w:spacing w:line="360" w:lineRule="auto"/>
        <w:ind w:left="3240"/>
        <w:jc w:val="right"/>
      </w:pPr>
    </w:p>
    <w:p w:rsidR="00C73080" w:rsidRDefault="00C73080" w:rsidP="00C73080">
      <w:pPr>
        <w:spacing w:line="360" w:lineRule="auto"/>
        <w:ind w:left="3240"/>
        <w:jc w:val="right"/>
      </w:pPr>
    </w:p>
    <w:p w:rsidR="00C73080" w:rsidRDefault="00C73080" w:rsidP="00C73080">
      <w:pPr>
        <w:numPr>
          <w:ilvl w:val="0"/>
          <w:numId w:val="7"/>
        </w:numPr>
        <w:spacing w:after="0" w:line="360" w:lineRule="auto"/>
        <w:rPr>
          <w:b/>
        </w:rPr>
      </w:pPr>
      <w:r w:rsidRPr="001C72CE">
        <w:rPr>
          <w:b/>
        </w:rPr>
        <w:t>Considerações iniciais</w:t>
      </w:r>
    </w:p>
    <w:p w:rsidR="00C73080" w:rsidRPr="001C72CE" w:rsidRDefault="00C73080" w:rsidP="00C73080">
      <w:pPr>
        <w:spacing w:after="0" w:line="360" w:lineRule="auto"/>
        <w:ind w:left="840"/>
        <w:rPr>
          <w:b/>
        </w:rPr>
      </w:pP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Todos os serviços deverão ser executados segundo estas </w:t>
      </w:r>
      <w:r w:rsidRPr="001C72CE">
        <w:rPr>
          <w:b/>
        </w:rPr>
        <w:t>EspecificaçõesTécnicas</w:t>
      </w:r>
      <w:r w:rsidRPr="001C72CE">
        <w:t>, bem como as especificações, metodologia e materiais descritos nos projetos executivos;</w:t>
      </w: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Em casos especiais os critérios acima estabelecidos poderão ser alterados mediante prévio entendimento entre a </w:t>
      </w:r>
      <w:r w:rsidRPr="001C72CE">
        <w:rPr>
          <w:b/>
        </w:rPr>
        <w:t xml:space="preserve">Contratada </w:t>
      </w:r>
      <w:r w:rsidRPr="001C72CE">
        <w:t xml:space="preserve">e a </w:t>
      </w:r>
      <w:r w:rsidRPr="001C72CE">
        <w:rPr>
          <w:b/>
        </w:rPr>
        <w:t>Contratant</w:t>
      </w:r>
      <w:r w:rsidRPr="00223C6E">
        <w:rPr>
          <w:b/>
        </w:rPr>
        <w:t>e</w:t>
      </w:r>
      <w:r w:rsidRPr="001C72CE">
        <w:t>, entendimento este cujas conclusões deverão ser expressas por escrito;</w:t>
      </w: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O uso de material similar/equivalente, somente será permitido quando inexistir comprovadamente o material ou marcas previstas nas </w:t>
      </w:r>
      <w:r w:rsidRPr="001C72CE">
        <w:rPr>
          <w:b/>
        </w:rPr>
        <w:t>Especificações</w:t>
      </w:r>
      <w:r w:rsidRPr="001C72CE">
        <w:t>. Neste caso os materiais devem ser apresentados com antecedência à Fiscalização para a competente autorização, a qual será dada por escrito em Ofício ou no Livro de Ocorrências;</w:t>
      </w:r>
    </w:p>
    <w:p w:rsidR="00C73080" w:rsidRPr="001C72CE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Será sempre suposto que as </w:t>
      </w:r>
      <w:r w:rsidRPr="001C72CE">
        <w:rPr>
          <w:b/>
        </w:rPr>
        <w:t>EspecificaçõesTécnicas</w:t>
      </w:r>
      <w:r w:rsidRPr="001C72CE">
        <w:t xml:space="preserve"> são de total conhecimento da empresa encarregada da construção;</w:t>
      </w:r>
    </w:p>
    <w:p w:rsidR="00C73080" w:rsidRDefault="00C73080" w:rsidP="00C73080">
      <w:pPr>
        <w:numPr>
          <w:ilvl w:val="0"/>
          <w:numId w:val="6"/>
        </w:numPr>
        <w:spacing w:after="0" w:line="360" w:lineRule="auto"/>
      </w:pPr>
      <w:r w:rsidRPr="001C72CE">
        <w:t xml:space="preserve">As informações contidas nestas </w:t>
      </w:r>
      <w:r w:rsidRPr="001C72CE">
        <w:rPr>
          <w:b/>
        </w:rPr>
        <w:t>EspecificaçõesTécnicas</w:t>
      </w:r>
      <w:r w:rsidRPr="001C72CE">
        <w:t xml:space="preserve"> e as das Plantas do Projeto, abaixo relacionadas, complementam-se.</w:t>
      </w:r>
    </w:p>
    <w:p w:rsidR="00C73080" w:rsidRDefault="00C73080" w:rsidP="00C73080">
      <w:pPr>
        <w:spacing w:after="0" w:line="360" w:lineRule="auto"/>
      </w:pPr>
    </w:p>
    <w:p w:rsidR="00C73080" w:rsidRDefault="00C73080" w:rsidP="00C73080">
      <w:pPr>
        <w:numPr>
          <w:ilvl w:val="0"/>
          <w:numId w:val="7"/>
        </w:numPr>
        <w:spacing w:after="0" w:line="360" w:lineRule="auto"/>
        <w:rPr>
          <w:b/>
        </w:rPr>
      </w:pPr>
      <w:r w:rsidRPr="001C72CE">
        <w:rPr>
          <w:b/>
        </w:rPr>
        <w:t>Relação das Plantas dos Projetos</w:t>
      </w:r>
    </w:p>
    <w:p w:rsidR="00C73080" w:rsidRDefault="00C73080" w:rsidP="00C73080">
      <w:pPr>
        <w:spacing w:after="0" w:line="360" w:lineRule="auto"/>
        <w:ind w:left="840"/>
        <w:rPr>
          <w:b/>
        </w:rPr>
      </w:pPr>
    </w:p>
    <w:p w:rsidR="00C73080" w:rsidRPr="001B6B1C" w:rsidRDefault="005E39AC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>Planta Baixa / Planta Baixa de Demolição/ Diagrama de Cobertura</w:t>
      </w:r>
      <w:r w:rsidR="001D5B30">
        <w:t xml:space="preserve"> </w:t>
      </w:r>
      <w:r w:rsidR="00C73080" w:rsidRPr="001B6B1C">
        <w:t>– Prancha 01/</w:t>
      </w:r>
      <w:r w:rsidR="001D5B30">
        <w:t>0</w:t>
      </w:r>
      <w:r>
        <w:t>2</w:t>
      </w:r>
      <w:r w:rsidR="001D5B30">
        <w:t>;</w:t>
      </w:r>
    </w:p>
    <w:p w:rsidR="00C73080" w:rsidRPr="001B6B1C" w:rsidRDefault="005E39AC" w:rsidP="00C73080">
      <w:pPr>
        <w:numPr>
          <w:ilvl w:val="0"/>
          <w:numId w:val="8"/>
        </w:numPr>
        <w:spacing w:after="0" w:line="360" w:lineRule="auto"/>
        <w:ind w:left="1276" w:hanging="425"/>
      </w:pPr>
      <w:r>
        <w:t xml:space="preserve">Vistas e Detalhamentos do banheiro </w:t>
      </w:r>
      <w:proofErr w:type="spellStart"/>
      <w:proofErr w:type="gramStart"/>
      <w:r>
        <w:t>P.N.</w:t>
      </w:r>
      <w:proofErr w:type="spellEnd"/>
      <w:proofErr w:type="gramEnd"/>
      <w:r>
        <w:t>E/ Vistas e Detalhamentos da Bateria de Banheiros – Prancha 02/02</w:t>
      </w:r>
      <w:r w:rsidR="00C73080" w:rsidRPr="001B6B1C">
        <w:t>;</w:t>
      </w:r>
    </w:p>
    <w:p w:rsidR="001D5B30" w:rsidRPr="001B6B1C" w:rsidRDefault="001D5B30" w:rsidP="001D5B30">
      <w:pPr>
        <w:spacing w:after="0" w:line="360" w:lineRule="auto"/>
        <w:ind w:left="1276"/>
      </w:pPr>
    </w:p>
    <w:p w:rsidR="00162C2B" w:rsidRDefault="00162C2B" w:rsidP="00162C2B">
      <w:pPr>
        <w:spacing w:after="0" w:line="360" w:lineRule="auto"/>
        <w:ind w:left="1276"/>
      </w:pPr>
    </w:p>
    <w:p w:rsidR="005E39AC" w:rsidRDefault="005E39AC" w:rsidP="00162C2B">
      <w:pPr>
        <w:spacing w:after="0" w:line="360" w:lineRule="auto"/>
        <w:ind w:left="1276"/>
      </w:pPr>
    </w:p>
    <w:p w:rsidR="00C73080" w:rsidRDefault="00C73080" w:rsidP="00C73080">
      <w:pPr>
        <w:numPr>
          <w:ilvl w:val="0"/>
          <w:numId w:val="7"/>
        </w:numPr>
        <w:spacing w:after="0" w:line="360" w:lineRule="auto"/>
        <w:ind w:left="480"/>
        <w:rPr>
          <w:b/>
        </w:rPr>
      </w:pPr>
      <w:r w:rsidRPr="00B43D06">
        <w:rPr>
          <w:b/>
        </w:rPr>
        <w:lastRenderedPageBreak/>
        <w:t>Tipologia</w:t>
      </w:r>
    </w:p>
    <w:p w:rsidR="00C73080" w:rsidRDefault="00C73080" w:rsidP="00C73080">
      <w:pPr>
        <w:spacing w:after="0" w:line="360" w:lineRule="auto"/>
        <w:ind w:left="480"/>
        <w:rPr>
          <w:b/>
        </w:rPr>
      </w:pPr>
    </w:p>
    <w:p w:rsidR="00C73080" w:rsidRPr="00240DDC" w:rsidRDefault="0004397C" w:rsidP="00C73080">
      <w:pPr>
        <w:autoSpaceDE w:val="0"/>
        <w:autoSpaceDN w:val="0"/>
        <w:adjustRightInd w:val="0"/>
        <w:spacing w:line="360" w:lineRule="auto"/>
        <w:ind w:left="851"/>
        <w:rPr>
          <w:b/>
        </w:rPr>
      </w:pPr>
      <w:r>
        <w:rPr>
          <w:b/>
        </w:rPr>
        <w:t xml:space="preserve">A Unidade Escolar </w:t>
      </w:r>
      <w:r w:rsidR="005E39AC">
        <w:rPr>
          <w:b/>
        </w:rPr>
        <w:t>João Clímaco D’Almeida</w:t>
      </w:r>
      <w:r w:rsidR="00C73080">
        <w:rPr>
          <w:b/>
        </w:rPr>
        <w:t>, sofrerá</w:t>
      </w:r>
      <w:r w:rsidR="001D5B30">
        <w:rPr>
          <w:b/>
        </w:rPr>
        <w:t xml:space="preserve"> </w:t>
      </w:r>
      <w:r w:rsidR="00C73080">
        <w:rPr>
          <w:b/>
        </w:rPr>
        <w:t xml:space="preserve">as devidas demolições, </w:t>
      </w:r>
      <w:r w:rsidR="00C73080" w:rsidRPr="00240DDC">
        <w:rPr>
          <w:b/>
        </w:rPr>
        <w:t>reformas</w:t>
      </w:r>
      <w:r w:rsidR="00C73080">
        <w:rPr>
          <w:b/>
        </w:rPr>
        <w:t xml:space="preserve"> e ampliações</w:t>
      </w:r>
      <w:r w:rsidR="00C73080" w:rsidRPr="00240DDC">
        <w:rPr>
          <w:b/>
        </w:rPr>
        <w:t>:</w:t>
      </w:r>
    </w:p>
    <w:p w:rsidR="00DF483C" w:rsidRDefault="00322262" w:rsidP="001D5B30">
      <w:pPr>
        <w:autoSpaceDE w:val="0"/>
        <w:autoSpaceDN w:val="0"/>
        <w:adjustRightInd w:val="0"/>
        <w:spacing w:line="360" w:lineRule="auto"/>
        <w:ind w:left="851"/>
      </w:pPr>
      <w:r>
        <w:t xml:space="preserve"> - </w:t>
      </w:r>
      <w:r w:rsidR="00517DCD">
        <w:t>Serão</w:t>
      </w:r>
      <w:r w:rsidR="001D5B30">
        <w:t xml:space="preserve"> </w:t>
      </w:r>
      <w:r w:rsidR="0004397C">
        <w:t>demolido</w:t>
      </w:r>
      <w:r w:rsidR="00517DCD">
        <w:t>s</w:t>
      </w:r>
      <w:r w:rsidR="00DF483C">
        <w:t xml:space="preserve"> o</w:t>
      </w:r>
      <w:r w:rsidR="00E55DC4">
        <w:t>s</w:t>
      </w:r>
      <w:r w:rsidR="00DF483C">
        <w:t xml:space="preserve"> layout</w:t>
      </w:r>
      <w:r w:rsidR="00E55DC4">
        <w:t>s</w:t>
      </w:r>
      <w:r w:rsidR="00DF483C">
        <w:t xml:space="preserve"> d</w:t>
      </w:r>
      <w:r w:rsidR="0004397C">
        <w:t xml:space="preserve">os banheiros </w:t>
      </w:r>
      <w:r w:rsidR="00DF483C">
        <w:t>existentes para uma nova configuração d</w:t>
      </w:r>
      <w:r w:rsidR="00A97ADC">
        <w:t>e layout</w:t>
      </w:r>
      <w:r w:rsidR="005E39AC">
        <w:t xml:space="preserve"> </w:t>
      </w:r>
      <w:proofErr w:type="spellStart"/>
      <w:proofErr w:type="gramStart"/>
      <w:r w:rsidR="005E39AC">
        <w:t>P.N.</w:t>
      </w:r>
      <w:proofErr w:type="spellEnd"/>
      <w:proofErr w:type="gramEnd"/>
      <w:r w:rsidR="005E39AC">
        <w:t>E</w:t>
      </w:r>
      <w:r w:rsidR="00DF483C">
        <w:t xml:space="preserve">; Os banheiros </w:t>
      </w:r>
      <w:r w:rsidR="005E39AC">
        <w:t>Femininos e Masculinos serão construídos com vestiário afim de trazer mais conforto e funcionalidade para os alunos.</w:t>
      </w:r>
    </w:p>
    <w:p w:rsidR="001A0497" w:rsidRDefault="001A0497" w:rsidP="00162C2B">
      <w:pPr>
        <w:autoSpaceDE w:val="0"/>
        <w:autoSpaceDN w:val="0"/>
        <w:adjustRightInd w:val="0"/>
        <w:spacing w:line="360" w:lineRule="auto"/>
        <w:ind w:left="851"/>
      </w:pPr>
      <w:r>
        <w:t xml:space="preserve">- A escola será </w:t>
      </w:r>
      <w:r w:rsidR="001D5B30">
        <w:t>ampliada contemplando</w:t>
      </w:r>
      <w:r>
        <w:t xml:space="preserve">: </w:t>
      </w:r>
    </w:p>
    <w:p w:rsidR="000F5A1F" w:rsidRDefault="001D5B30" w:rsidP="000F5A1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>Vestiários Femininos e Masculinos</w:t>
      </w:r>
    </w:p>
    <w:p w:rsidR="00E55DC4" w:rsidRDefault="001D5B30" w:rsidP="001D5B30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>
        <w:t>Banheiros PNE</w:t>
      </w:r>
    </w:p>
    <w:p w:rsidR="00E55DC4" w:rsidRDefault="00E55DC4" w:rsidP="00ED7488">
      <w:pPr>
        <w:autoSpaceDE w:val="0"/>
        <w:autoSpaceDN w:val="0"/>
        <w:adjustRightInd w:val="0"/>
        <w:spacing w:line="360" w:lineRule="auto"/>
        <w:ind w:left="708" w:firstLine="143"/>
      </w:pPr>
      <w:r>
        <w:t xml:space="preserve">- A maioria das portas existentes deverão ser trocadas por portas de </w:t>
      </w:r>
      <w:proofErr w:type="gramStart"/>
      <w:r w:rsidR="001D5B30">
        <w:t>8</w:t>
      </w:r>
      <w:r>
        <w:t>0cm</w:t>
      </w:r>
      <w:proofErr w:type="gramEnd"/>
      <w:r w:rsidR="001D5B30">
        <w:t>.</w:t>
      </w:r>
    </w:p>
    <w:p w:rsidR="00B430CF" w:rsidRDefault="00B428DD" w:rsidP="00C73080">
      <w:pPr>
        <w:autoSpaceDE w:val="0"/>
        <w:autoSpaceDN w:val="0"/>
        <w:adjustRightInd w:val="0"/>
        <w:spacing w:line="360" w:lineRule="auto"/>
        <w:ind w:left="851"/>
      </w:pPr>
      <w:r>
        <w:t>- A</w:t>
      </w:r>
      <w:r w:rsidR="00B430CF">
        <w:t>s esquadrias</w:t>
      </w:r>
      <w:r>
        <w:t xml:space="preserve"> já existentes</w:t>
      </w:r>
      <w:r w:rsidR="00B430CF">
        <w:t xml:space="preserve"> </w:t>
      </w:r>
      <w:r w:rsidR="001D5B30">
        <w:t>serão trocadas de acordo com o quadro de esquadrias.</w:t>
      </w:r>
    </w:p>
    <w:p w:rsidR="00AF477E" w:rsidRDefault="005E39AC" w:rsidP="00A86D6A">
      <w:pPr>
        <w:autoSpaceDE w:val="0"/>
        <w:autoSpaceDN w:val="0"/>
        <w:adjustRightInd w:val="0"/>
        <w:spacing w:line="360" w:lineRule="auto"/>
        <w:ind w:left="851"/>
      </w:pPr>
      <w:r>
        <w:t>- Todo o telhado</w:t>
      </w:r>
      <w:r w:rsidR="0084727A">
        <w:t xml:space="preserve"> </w:t>
      </w:r>
      <w:r w:rsidR="001D5B30">
        <w:t>da bateria de banheiros</w:t>
      </w:r>
      <w:r w:rsidR="0084727A">
        <w:t xml:space="preserve"> deve ser reformado a fim de solucionar o pr</w:t>
      </w:r>
      <w:r w:rsidR="00E55DC4">
        <w:t>oblema de infiltração existente</w:t>
      </w:r>
      <w:r w:rsidR="00B428DD">
        <w:t>;</w:t>
      </w:r>
    </w:p>
    <w:p w:rsidR="005E39AC" w:rsidRDefault="005E39AC" w:rsidP="00A86D6A">
      <w:pPr>
        <w:autoSpaceDE w:val="0"/>
        <w:autoSpaceDN w:val="0"/>
        <w:adjustRightInd w:val="0"/>
        <w:spacing w:line="360" w:lineRule="auto"/>
        <w:ind w:left="851"/>
      </w:pPr>
      <w:r>
        <w:t>- Todo o piso cerâmico deverá ser trocado.</w:t>
      </w:r>
    </w:p>
    <w:p w:rsidR="005E39AC" w:rsidRDefault="005E39AC" w:rsidP="00A86D6A">
      <w:pPr>
        <w:autoSpaceDE w:val="0"/>
        <w:autoSpaceDN w:val="0"/>
        <w:adjustRightInd w:val="0"/>
        <w:spacing w:line="360" w:lineRule="auto"/>
        <w:ind w:left="851"/>
      </w:pPr>
      <w:r>
        <w:t>- Todo o telhado da quadra deverá ser refeito.</w:t>
      </w:r>
    </w:p>
    <w:p w:rsidR="005E39AC" w:rsidRDefault="005E39AC" w:rsidP="00A86D6A">
      <w:pPr>
        <w:autoSpaceDE w:val="0"/>
        <w:autoSpaceDN w:val="0"/>
        <w:adjustRightInd w:val="0"/>
        <w:spacing w:line="360" w:lineRule="auto"/>
        <w:ind w:left="851"/>
      </w:pPr>
    </w:p>
    <w:p w:rsidR="00C73080" w:rsidRPr="001B7333" w:rsidRDefault="00C73080" w:rsidP="001B7333">
      <w:pPr>
        <w:pStyle w:val="PargrafodaLista"/>
        <w:numPr>
          <w:ilvl w:val="0"/>
          <w:numId w:val="7"/>
        </w:numPr>
        <w:spacing w:after="0" w:line="360" w:lineRule="auto"/>
        <w:rPr>
          <w:b/>
          <w:sz w:val="24"/>
          <w:szCs w:val="24"/>
        </w:rPr>
      </w:pPr>
      <w:r w:rsidRPr="001B7333">
        <w:rPr>
          <w:b/>
          <w:sz w:val="24"/>
          <w:szCs w:val="24"/>
        </w:rPr>
        <w:t>Esquadrias</w:t>
      </w:r>
    </w:p>
    <w:p w:rsidR="001B7333" w:rsidRPr="001B7333" w:rsidRDefault="001B7333" w:rsidP="001B7333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Default="00C73080" w:rsidP="00C73080">
      <w:pPr>
        <w:spacing w:line="360" w:lineRule="auto"/>
        <w:rPr>
          <w:u w:val="single"/>
        </w:rPr>
      </w:pPr>
      <w:r w:rsidRPr="00A21097">
        <w:rPr>
          <w:u w:val="single"/>
        </w:rPr>
        <w:t>Portas</w:t>
      </w:r>
    </w:p>
    <w:p w:rsidR="00C73080" w:rsidRDefault="00C73080" w:rsidP="00C73080">
      <w:pPr>
        <w:numPr>
          <w:ilvl w:val="0"/>
          <w:numId w:val="11"/>
        </w:numPr>
        <w:spacing w:after="0" w:line="360" w:lineRule="auto"/>
      </w:pPr>
      <w:r>
        <w:t xml:space="preserve">P1 – </w:t>
      </w:r>
      <w:r w:rsidR="00A86D6A">
        <w:t>0,80</w:t>
      </w:r>
      <w:r>
        <w:t xml:space="preserve"> x </w:t>
      </w:r>
      <w:r w:rsidR="00231C4B">
        <w:t>2,</w:t>
      </w:r>
      <w:r w:rsidR="00A86D6A">
        <w:t>1</w:t>
      </w:r>
      <w:r w:rsidR="00231C4B">
        <w:t>0</w:t>
      </w:r>
      <w:r w:rsidRPr="00BD5940">
        <w:t xml:space="preserve"> m – </w:t>
      </w:r>
      <w:r w:rsidR="00A86D6A">
        <w:t xml:space="preserve">folhas ocas em madeira compensada com revestimento </w:t>
      </w:r>
      <w:proofErr w:type="spellStart"/>
      <w:r w:rsidR="00A86D6A">
        <w:t>melamínico</w:t>
      </w:r>
      <w:proofErr w:type="spellEnd"/>
      <w:r w:rsidR="00A86D6A">
        <w:t xml:space="preserve">, cor branco, espessura mínima de </w:t>
      </w:r>
      <w:proofErr w:type="gramStart"/>
      <w:r w:rsidR="00A86D6A">
        <w:t>3cm</w:t>
      </w:r>
      <w:proofErr w:type="gramEnd"/>
      <w:r w:rsidR="00A86D6A">
        <w:t xml:space="preserve">, forras e alisares serão executados em madeira maciça de lei de 1a qualidade, tipo freijó ou ipê, </w:t>
      </w:r>
      <w:proofErr w:type="spellStart"/>
      <w:r w:rsidR="00A86D6A">
        <w:t>emassados</w:t>
      </w:r>
      <w:proofErr w:type="spellEnd"/>
      <w:r w:rsidR="00A86D6A">
        <w:t>, lixados e pintados com esmalte sintético acetinado, cor azul frança, Ref. Suvinil ou equivalente</w:t>
      </w:r>
      <w:r w:rsidR="004D4FA5">
        <w:t>;</w:t>
      </w:r>
    </w:p>
    <w:p w:rsidR="00A86D6A" w:rsidRDefault="00C73080" w:rsidP="00A86D6A">
      <w:pPr>
        <w:numPr>
          <w:ilvl w:val="0"/>
          <w:numId w:val="11"/>
        </w:numPr>
        <w:spacing w:after="0" w:line="360" w:lineRule="auto"/>
      </w:pPr>
      <w:r>
        <w:t xml:space="preserve">P2 – </w:t>
      </w:r>
      <w:r w:rsidR="0084696D">
        <w:t>0,</w:t>
      </w:r>
      <w:r w:rsidR="004D4FA5">
        <w:t>9</w:t>
      </w:r>
      <w:r w:rsidR="00231C4B">
        <w:t>0</w:t>
      </w:r>
      <w:r>
        <w:t xml:space="preserve"> x </w:t>
      </w:r>
      <w:r w:rsidR="0084696D">
        <w:t>2,10</w:t>
      </w:r>
      <w:r w:rsidRPr="00BD5940">
        <w:t>m –</w:t>
      </w:r>
      <w:proofErr w:type="gramStart"/>
      <w:r w:rsidR="00A86D6A" w:rsidRPr="00A86D6A">
        <w:t xml:space="preserve"> </w:t>
      </w:r>
      <w:r w:rsidR="00A86D6A">
        <w:t xml:space="preserve"> </w:t>
      </w:r>
      <w:proofErr w:type="gramEnd"/>
      <w:r w:rsidR="00A86D6A">
        <w:t xml:space="preserve">folhas ocas em madeira compensada com revestimento </w:t>
      </w:r>
      <w:proofErr w:type="spellStart"/>
      <w:r w:rsidR="00A86D6A">
        <w:t>melamínico</w:t>
      </w:r>
      <w:proofErr w:type="spellEnd"/>
      <w:r w:rsidR="00A86D6A">
        <w:t xml:space="preserve">, cor branco, espessura mínima de 3cm, forras e alisares serão executados em madeira maciça de lei de 1a qualidade, tipo freijó ou ipê, </w:t>
      </w:r>
      <w:proofErr w:type="spellStart"/>
      <w:r w:rsidR="00A86D6A">
        <w:t>emassados</w:t>
      </w:r>
      <w:proofErr w:type="spellEnd"/>
      <w:r w:rsidR="00A86D6A">
        <w:t>, lixados e pintados com esmalte sintético acetinado, cor azul frança, Ref. Suvinil ou equivalente;</w:t>
      </w:r>
    </w:p>
    <w:p w:rsidR="00231C4B" w:rsidRDefault="00231C4B" w:rsidP="00A86D6A">
      <w:pPr>
        <w:spacing w:after="0" w:line="360" w:lineRule="auto"/>
        <w:ind w:left="720"/>
      </w:pPr>
    </w:p>
    <w:p w:rsidR="004D4FA5" w:rsidRDefault="00520FCA" w:rsidP="00520FCA">
      <w:pPr>
        <w:numPr>
          <w:ilvl w:val="0"/>
          <w:numId w:val="11"/>
        </w:numPr>
        <w:spacing w:after="0" w:line="360" w:lineRule="auto"/>
      </w:pPr>
      <w:r>
        <w:lastRenderedPageBreak/>
        <w:t>P3 – 1,00 x 2,10</w:t>
      </w:r>
      <w:r w:rsidRPr="00BD5940">
        <w:t>m –</w:t>
      </w:r>
      <w:proofErr w:type="gramStart"/>
      <w:r w:rsidRPr="00A86D6A">
        <w:t xml:space="preserve"> </w:t>
      </w:r>
      <w:r>
        <w:t xml:space="preserve"> </w:t>
      </w:r>
      <w:proofErr w:type="gramEnd"/>
      <w:r>
        <w:t>Porta em estrutura metálica pintada na cor Verde Folha.</w:t>
      </w:r>
    </w:p>
    <w:p w:rsidR="004D4FA5" w:rsidRDefault="004D4FA5" w:rsidP="00231C4B">
      <w:pPr>
        <w:spacing w:after="0" w:line="360" w:lineRule="auto"/>
        <w:ind w:left="360"/>
      </w:pPr>
    </w:p>
    <w:p w:rsidR="00C73080" w:rsidRPr="00A21097" w:rsidRDefault="00C73080" w:rsidP="00C73080">
      <w:pPr>
        <w:spacing w:line="360" w:lineRule="auto"/>
        <w:rPr>
          <w:u w:val="single"/>
        </w:rPr>
      </w:pPr>
      <w:r w:rsidRPr="00A21097">
        <w:rPr>
          <w:u w:val="single"/>
        </w:rPr>
        <w:t>Janelas</w:t>
      </w:r>
    </w:p>
    <w:p w:rsidR="00C73080" w:rsidRPr="00996AC7" w:rsidRDefault="00C73080" w:rsidP="00C73080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J1 – </w:t>
      </w:r>
      <w:r w:rsidR="00520FCA">
        <w:t>2</w:t>
      </w:r>
      <w:r w:rsidR="00B31466">
        <w:t>,</w:t>
      </w:r>
      <w:r w:rsidR="00A86D6A">
        <w:t>0</w:t>
      </w:r>
      <w:r w:rsidR="009C7C21">
        <w:t>0</w:t>
      </w:r>
      <w:r>
        <w:t xml:space="preserve"> X </w:t>
      </w:r>
      <w:r w:rsidR="00A86D6A">
        <w:t>0</w:t>
      </w:r>
      <w:r w:rsidR="00916EB2">
        <w:t>,</w:t>
      </w:r>
      <w:r w:rsidR="00520FCA">
        <w:t>5</w:t>
      </w:r>
      <w:r w:rsidR="00916EB2">
        <w:t>0</w:t>
      </w:r>
      <w:r>
        <w:t xml:space="preserve"> / </w:t>
      </w:r>
      <w:r w:rsidR="00520FCA">
        <w:t>2</w:t>
      </w:r>
      <w:r w:rsidR="00916EB2">
        <w:t>,</w:t>
      </w:r>
      <w:r w:rsidR="00520FCA">
        <w:t>1</w:t>
      </w:r>
      <w:r w:rsidR="00916EB2">
        <w:t>0</w:t>
      </w:r>
      <w:r w:rsidRPr="00BD5940">
        <w:t>m –</w:t>
      </w:r>
      <w:r>
        <w:t xml:space="preserve"> </w:t>
      </w:r>
      <w:r w:rsidR="00A86D6A">
        <w:t xml:space="preserve">Janela em </w:t>
      </w:r>
      <w:proofErr w:type="spellStart"/>
      <w:r w:rsidR="00A86D6A">
        <w:t>metalon</w:t>
      </w:r>
      <w:proofErr w:type="spellEnd"/>
      <w:r w:rsidR="00A86D6A">
        <w:t xml:space="preserve"> e vidro fantasia, pintada com tinta </w:t>
      </w:r>
      <w:proofErr w:type="spellStart"/>
      <w:r w:rsidR="00A86D6A">
        <w:t>verbrás</w:t>
      </w:r>
      <w:proofErr w:type="spellEnd"/>
      <w:r w:rsidR="00A86D6A">
        <w:t xml:space="preserve"> esmalte sintético fosco cor verde folha;</w:t>
      </w:r>
    </w:p>
    <w:p w:rsidR="00916EB2" w:rsidRPr="00916EB2" w:rsidRDefault="00C73080" w:rsidP="009C7C21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J2 – </w:t>
      </w:r>
      <w:r w:rsidR="00520FCA">
        <w:t>1</w:t>
      </w:r>
      <w:r w:rsidR="009C7C21">
        <w:t>,</w:t>
      </w:r>
      <w:r w:rsidR="00520FCA">
        <w:t>0</w:t>
      </w:r>
      <w:r w:rsidR="009C7C21">
        <w:t xml:space="preserve">0 </w:t>
      </w:r>
      <w:r>
        <w:t xml:space="preserve">X </w:t>
      </w:r>
      <w:r w:rsidR="00520FCA">
        <w:t>2</w:t>
      </w:r>
      <w:r w:rsidR="00A86D6A">
        <w:t>,</w:t>
      </w:r>
      <w:r w:rsidR="00520FCA">
        <w:t>1</w:t>
      </w:r>
      <w:r w:rsidR="00A86D6A">
        <w:t>0</w:t>
      </w:r>
      <w:r>
        <w:t xml:space="preserve"> / </w:t>
      </w:r>
      <w:r w:rsidR="00A86D6A">
        <w:t>1,80m</w:t>
      </w:r>
      <w:r w:rsidRPr="00BD5940">
        <w:t xml:space="preserve"> –</w:t>
      </w:r>
      <w:r w:rsidR="00A86D6A">
        <w:t xml:space="preserve"> Janela em </w:t>
      </w:r>
      <w:proofErr w:type="spellStart"/>
      <w:r w:rsidR="00A86D6A">
        <w:t>metalon</w:t>
      </w:r>
      <w:proofErr w:type="spellEnd"/>
      <w:r w:rsidR="00A86D6A">
        <w:t xml:space="preserve"> e vidro fantasia, pintada com tinta </w:t>
      </w:r>
      <w:proofErr w:type="spellStart"/>
      <w:r w:rsidR="00A86D6A">
        <w:t>verbrás</w:t>
      </w:r>
      <w:proofErr w:type="spellEnd"/>
      <w:r w:rsidR="00A86D6A">
        <w:t xml:space="preserve"> esmalte sintético fosco cor verde folha;</w:t>
      </w:r>
    </w:p>
    <w:p w:rsidR="006C3374" w:rsidRPr="00A86D6A" w:rsidRDefault="00C73080" w:rsidP="00A86D6A">
      <w:pPr>
        <w:numPr>
          <w:ilvl w:val="0"/>
          <w:numId w:val="11"/>
        </w:numPr>
        <w:spacing w:after="0" w:line="360" w:lineRule="auto"/>
        <w:rPr>
          <w:b/>
        </w:rPr>
      </w:pPr>
      <w:r>
        <w:t xml:space="preserve">J3 – </w:t>
      </w:r>
      <w:r w:rsidR="00A86D6A">
        <w:t>3</w:t>
      </w:r>
      <w:r w:rsidR="0089579A">
        <w:t>,</w:t>
      </w:r>
      <w:r w:rsidR="00916EB2">
        <w:t>0</w:t>
      </w:r>
      <w:r w:rsidR="009C7C21">
        <w:t>0</w:t>
      </w:r>
      <w:r>
        <w:t xml:space="preserve"> X </w:t>
      </w:r>
      <w:r w:rsidR="00916EB2">
        <w:t>0,</w:t>
      </w:r>
      <w:r w:rsidR="00A86D6A">
        <w:t>6</w:t>
      </w:r>
      <w:r w:rsidR="00916EB2">
        <w:t>0</w:t>
      </w:r>
      <w:r w:rsidR="00304213">
        <w:t xml:space="preserve"> / </w:t>
      </w:r>
      <w:r w:rsidR="0089579A">
        <w:t>1,</w:t>
      </w:r>
      <w:r w:rsidR="00A86D6A">
        <w:t xml:space="preserve">80 </w:t>
      </w:r>
      <w:r w:rsidR="0089579A">
        <w:t>m</w:t>
      </w:r>
      <w:r w:rsidRPr="00BD5940">
        <w:t xml:space="preserve"> –</w:t>
      </w:r>
      <w:r w:rsidR="00A86D6A">
        <w:t xml:space="preserve"> </w:t>
      </w:r>
      <w:r w:rsidR="009C7C21">
        <w:t xml:space="preserve">Janela </w:t>
      </w:r>
      <w:r w:rsidR="00916EB2">
        <w:t xml:space="preserve">em </w:t>
      </w:r>
      <w:proofErr w:type="spellStart"/>
      <w:r w:rsidR="00916EB2">
        <w:t>metalon</w:t>
      </w:r>
      <w:proofErr w:type="spellEnd"/>
      <w:r w:rsidR="00916EB2">
        <w:t xml:space="preserve"> e vidro fantasia, pintada com tinta </w:t>
      </w:r>
      <w:proofErr w:type="spellStart"/>
      <w:r w:rsidR="00916EB2">
        <w:t>verbrás</w:t>
      </w:r>
      <w:proofErr w:type="spellEnd"/>
      <w:r w:rsidR="00916EB2">
        <w:t xml:space="preserve"> esmalte sintético fosco cor verde folha;</w:t>
      </w:r>
    </w:p>
    <w:p w:rsidR="006C3374" w:rsidRPr="00A86D6A" w:rsidRDefault="006C3374" w:rsidP="00A86D6A">
      <w:pPr>
        <w:spacing w:after="0" w:line="360" w:lineRule="auto"/>
        <w:rPr>
          <w:b/>
          <w:sz w:val="24"/>
          <w:szCs w:val="24"/>
        </w:rPr>
      </w:pPr>
    </w:p>
    <w:p w:rsidR="00C73080" w:rsidRDefault="00C73080" w:rsidP="00C73080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C73080">
        <w:rPr>
          <w:b/>
          <w:sz w:val="24"/>
          <w:szCs w:val="24"/>
        </w:rPr>
        <w:t>Revestimentos Externos</w:t>
      </w:r>
    </w:p>
    <w:p w:rsidR="00C73080" w:rsidRPr="00C73080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FC4BF6" w:rsidRPr="00A86D6A" w:rsidRDefault="00A86D6A" w:rsidP="00A86D6A">
      <w:pPr>
        <w:numPr>
          <w:ilvl w:val="0"/>
          <w:numId w:val="11"/>
        </w:numPr>
        <w:spacing w:after="0" w:line="360" w:lineRule="auto"/>
        <w:rPr>
          <w:b/>
        </w:rPr>
      </w:pPr>
      <w:r>
        <w:t>Todo o entorno do bloco reformado</w:t>
      </w:r>
      <w:r w:rsidR="00C73080">
        <w:t xml:space="preserve"> deverá ser </w:t>
      </w:r>
      <w:proofErr w:type="gramStart"/>
      <w:r w:rsidR="00C73080">
        <w:t>pintad</w:t>
      </w:r>
      <w:r>
        <w:t>o</w:t>
      </w:r>
      <w:r w:rsidR="00AF477E">
        <w:t xml:space="preserve"> </w:t>
      </w:r>
      <w:r w:rsidR="00520FCA">
        <w:t>na cor branco neve</w:t>
      </w:r>
      <w:proofErr w:type="gramEnd"/>
      <w:r w:rsidR="00520FCA">
        <w:t>.</w:t>
      </w:r>
    </w:p>
    <w:p w:rsidR="00AF477E" w:rsidRDefault="00AF477E" w:rsidP="00FC4BF6">
      <w:pPr>
        <w:spacing w:after="0" w:line="360" w:lineRule="auto"/>
        <w:ind w:left="720"/>
        <w:rPr>
          <w:b/>
        </w:rPr>
      </w:pPr>
    </w:p>
    <w:p w:rsidR="00C73080" w:rsidRDefault="00C73080" w:rsidP="00C73080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FE23D3">
        <w:rPr>
          <w:b/>
          <w:sz w:val="24"/>
          <w:szCs w:val="24"/>
        </w:rPr>
        <w:t>Ferragens</w:t>
      </w:r>
    </w:p>
    <w:p w:rsidR="00C73080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Pr="00417F7D" w:rsidRDefault="00C73080" w:rsidP="00C73080">
      <w:pPr>
        <w:spacing w:line="360" w:lineRule="auto"/>
        <w:ind w:firstLine="480"/>
      </w:pPr>
      <w:r w:rsidRPr="00417F7D">
        <w:t xml:space="preserve">As fechaduras serão em latão ou alumínio cromado, tipo alavanca, Ref. IMAB ou </w:t>
      </w:r>
      <w:r>
        <w:t>similar</w:t>
      </w:r>
      <w:r w:rsidRPr="00417F7D">
        <w:t xml:space="preserve">. </w:t>
      </w:r>
    </w:p>
    <w:p w:rsidR="00C73080" w:rsidRDefault="00C73080" w:rsidP="00C73080">
      <w:pPr>
        <w:spacing w:line="360" w:lineRule="auto"/>
        <w:ind w:firstLine="480"/>
      </w:pPr>
      <w:r w:rsidRPr="00417F7D">
        <w:t xml:space="preserve">As portas em </w:t>
      </w:r>
      <w:proofErr w:type="spellStart"/>
      <w:r w:rsidRPr="00417F7D">
        <w:t>metalon</w:t>
      </w:r>
      <w:proofErr w:type="spellEnd"/>
      <w:r w:rsidRPr="00417F7D">
        <w:t xml:space="preserve"> terão dobradiças e fechaduras específicas para tal fim, sempre em metal cromado de ótima qualidade.</w:t>
      </w:r>
    </w:p>
    <w:p w:rsidR="006C3374" w:rsidRDefault="00C73080" w:rsidP="00F423C2">
      <w:pPr>
        <w:spacing w:line="360" w:lineRule="auto"/>
        <w:ind w:firstLine="480"/>
      </w:pPr>
      <w:r w:rsidRPr="00417F7D">
        <w:t xml:space="preserve"> Nas esquadrias tipo basculante</w:t>
      </w:r>
      <w:r w:rsidR="00CC41CE">
        <w:t xml:space="preserve"> dos </w:t>
      </w:r>
      <w:proofErr w:type="spellStart"/>
      <w:r w:rsidR="00CC41CE">
        <w:t>bwc’s</w:t>
      </w:r>
      <w:proofErr w:type="spellEnd"/>
      <w:r w:rsidRPr="00417F7D">
        <w:t>, deverá ser ut</w:t>
      </w:r>
      <w:r>
        <w:t xml:space="preserve">ilizado vidro fantasia </w:t>
      </w:r>
      <w:proofErr w:type="gramStart"/>
      <w:r w:rsidR="00CC41CE">
        <w:t>6</w:t>
      </w:r>
      <w:r>
        <w:t>mm</w:t>
      </w:r>
      <w:proofErr w:type="gramEnd"/>
      <w:r w:rsidRPr="00417F7D">
        <w:t xml:space="preserve">. </w:t>
      </w:r>
    </w:p>
    <w:p w:rsidR="00F423C2" w:rsidRDefault="00F423C2" w:rsidP="00F423C2">
      <w:pPr>
        <w:spacing w:line="360" w:lineRule="auto"/>
        <w:ind w:firstLine="480"/>
      </w:pPr>
    </w:p>
    <w:p w:rsidR="00C73080" w:rsidRDefault="00C73080" w:rsidP="00C73080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4A356D">
        <w:rPr>
          <w:b/>
          <w:sz w:val="24"/>
          <w:szCs w:val="24"/>
        </w:rPr>
        <w:t>Metais Sanitários</w:t>
      </w:r>
    </w:p>
    <w:p w:rsidR="00C73080" w:rsidRPr="004A356D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:rsidR="00C73080" w:rsidRPr="00481698" w:rsidRDefault="00C73080" w:rsidP="00C73080">
      <w:pPr>
        <w:spacing w:line="360" w:lineRule="auto"/>
      </w:pPr>
      <w:r w:rsidRPr="00481698">
        <w:t xml:space="preserve">Normas gerais: </w:t>
      </w:r>
    </w:p>
    <w:p w:rsidR="00C73080" w:rsidRDefault="00C73080" w:rsidP="00C73080">
      <w:pPr>
        <w:spacing w:line="360" w:lineRule="auto"/>
      </w:pPr>
      <w:r>
        <w:tab/>
      </w:r>
      <w:r w:rsidRPr="00481698">
        <w:t xml:space="preserve">Os aparelhos sanitários deverão ser montados rigorosamente de acordo com as especificações do fabricante.  Os metais </w:t>
      </w:r>
      <w:r>
        <w:t>sanitários serão cromados, de 1ª</w:t>
      </w:r>
      <w:r w:rsidRPr="00481698">
        <w:t xml:space="preserve"> qualidade. Não será aceito a aplicação de material plástico com acabamento cromado. </w:t>
      </w:r>
    </w:p>
    <w:p w:rsidR="00C73080" w:rsidRPr="00997740" w:rsidRDefault="00C73080" w:rsidP="00C73080">
      <w:pPr>
        <w:spacing w:line="360" w:lineRule="auto"/>
        <w:rPr>
          <w:b/>
        </w:rPr>
      </w:pPr>
      <w:r w:rsidRPr="00997740">
        <w:rPr>
          <w:b/>
        </w:rPr>
        <w:t>A) Comum a todos os banheiros</w:t>
      </w:r>
      <w:r w:rsidR="00997740" w:rsidRPr="00997740">
        <w:rPr>
          <w:b/>
        </w:rPr>
        <w:t>:</w:t>
      </w:r>
    </w:p>
    <w:p w:rsidR="00C73080" w:rsidRPr="00481698" w:rsidRDefault="00C73080" w:rsidP="00C73080">
      <w:pPr>
        <w:spacing w:line="360" w:lineRule="auto"/>
      </w:pPr>
      <w:r>
        <w:t>-</w:t>
      </w:r>
      <w:r w:rsidRPr="00481698">
        <w:t xml:space="preserve"> Ralos </w:t>
      </w:r>
      <w:proofErr w:type="spellStart"/>
      <w:r w:rsidRPr="00481698">
        <w:t>sinfonados</w:t>
      </w:r>
      <w:proofErr w:type="spellEnd"/>
      <w:r w:rsidRPr="00481698">
        <w:t xml:space="preserve"> cromados com fecho; </w:t>
      </w:r>
    </w:p>
    <w:p w:rsidR="00C73080" w:rsidRPr="00481698" w:rsidRDefault="00C73080" w:rsidP="00C73080">
      <w:pPr>
        <w:spacing w:line="360" w:lineRule="auto"/>
      </w:pPr>
      <w:r>
        <w:lastRenderedPageBreak/>
        <w:t>-</w:t>
      </w:r>
      <w:r w:rsidRPr="00481698">
        <w:t xml:space="preserve"> Sifão cromado para lavatórios, Ref. 1680C100112. Ref. DECA ou equivalente; </w:t>
      </w:r>
    </w:p>
    <w:p w:rsidR="00C73080" w:rsidRPr="00481698" w:rsidRDefault="00C73080" w:rsidP="00C73080">
      <w:pPr>
        <w:spacing w:line="360" w:lineRule="auto"/>
      </w:pPr>
      <w:r>
        <w:t>-</w:t>
      </w:r>
      <w:r w:rsidRPr="00481698">
        <w:t xml:space="preserve"> Sifão cromado para mictórios, cód. 1681C100, Ref. DECA ou equivalente; </w:t>
      </w:r>
    </w:p>
    <w:p w:rsidR="00C73080" w:rsidRDefault="00C73080" w:rsidP="00C73080">
      <w:pPr>
        <w:spacing w:line="360" w:lineRule="auto"/>
      </w:pPr>
      <w:r>
        <w:t>-</w:t>
      </w:r>
      <w:r w:rsidRPr="00481698">
        <w:t xml:space="preserve"> Válvulas de escoamento </w:t>
      </w:r>
      <w:proofErr w:type="spellStart"/>
      <w:r w:rsidRPr="00481698">
        <w:t>Hydra</w:t>
      </w:r>
      <w:proofErr w:type="spellEnd"/>
      <w:r w:rsidRPr="00481698">
        <w:t xml:space="preserve"> </w:t>
      </w:r>
      <w:proofErr w:type="spellStart"/>
      <w:r w:rsidRPr="00481698">
        <w:t>Clean</w:t>
      </w:r>
      <w:proofErr w:type="spellEnd"/>
      <w:r w:rsidRPr="00481698">
        <w:t xml:space="preserve"> para os vasos </w:t>
      </w:r>
      <w:r>
        <w:t xml:space="preserve">sanitários, </w:t>
      </w:r>
      <w:proofErr w:type="spellStart"/>
      <w:r>
        <w:t>cód</w:t>
      </w:r>
      <w:proofErr w:type="spellEnd"/>
      <w:r>
        <w:t xml:space="preserve"> 2590C12, </w:t>
      </w:r>
      <w:r w:rsidRPr="00481698">
        <w:t>Ref. DECA ou equivalente.</w:t>
      </w:r>
    </w:p>
    <w:p w:rsidR="00C73080" w:rsidRDefault="00C73080" w:rsidP="00C73080">
      <w:pPr>
        <w:spacing w:line="360" w:lineRule="auto"/>
      </w:pPr>
      <w:r>
        <w:t xml:space="preserve">-Registros de baixa pressão, cód. 4916C50PQ, Linha Prata, Ref. DECA ou similar; </w:t>
      </w:r>
    </w:p>
    <w:p w:rsidR="00C73080" w:rsidRDefault="00C73080" w:rsidP="00C73080">
      <w:pPr>
        <w:spacing w:line="360" w:lineRule="auto"/>
      </w:pPr>
      <w:r>
        <w:t xml:space="preserve">-Registro de gaveta, cód. 4900C50PQ, Linha Prata, Ref. DECA ou similar; </w:t>
      </w:r>
    </w:p>
    <w:p w:rsidR="00C73080" w:rsidRDefault="005E6AD7" w:rsidP="00C73080">
      <w:pPr>
        <w:spacing w:line="360" w:lineRule="auto"/>
      </w:pPr>
      <w:r>
        <w:t>-Torneira</w:t>
      </w:r>
      <w:r w:rsidR="00C73080">
        <w:t xml:space="preserve"> de mesa bica baixa para as cubas e lavatórios</w:t>
      </w:r>
      <w:r>
        <w:t xml:space="preserve"> dos </w:t>
      </w:r>
      <w:proofErr w:type="spellStart"/>
      <w:r>
        <w:t>WC’S</w:t>
      </w:r>
      <w:proofErr w:type="spellEnd"/>
      <w:r w:rsidR="00C73080">
        <w:t xml:space="preserve">, Linha </w:t>
      </w:r>
      <w:proofErr w:type="spellStart"/>
      <w:r w:rsidR="00C73080">
        <w:t>Belle</w:t>
      </w:r>
      <w:proofErr w:type="spellEnd"/>
      <w:r w:rsidR="00C73080">
        <w:t xml:space="preserve"> </w:t>
      </w:r>
      <w:proofErr w:type="spellStart"/>
      <w:r w:rsidR="00C73080">
        <w:t>Epoque</w:t>
      </w:r>
      <w:proofErr w:type="spellEnd"/>
      <w:r w:rsidR="00C73080">
        <w:t xml:space="preserve"> Clássico, 1197, Ref. DECA ou similar.    </w:t>
      </w:r>
    </w:p>
    <w:p w:rsidR="00C73080" w:rsidRPr="00997740" w:rsidRDefault="005E6AD7" w:rsidP="00C73080">
      <w:pPr>
        <w:spacing w:line="360" w:lineRule="auto"/>
        <w:rPr>
          <w:b/>
        </w:rPr>
      </w:pPr>
      <w:r w:rsidRPr="00997740">
        <w:rPr>
          <w:b/>
        </w:rPr>
        <w:t>B) WC'S</w:t>
      </w:r>
      <w:r w:rsidR="00C73080" w:rsidRPr="00997740">
        <w:rPr>
          <w:b/>
        </w:rPr>
        <w:t xml:space="preserve"> P.N.E.: </w:t>
      </w:r>
    </w:p>
    <w:p w:rsidR="00C73080" w:rsidRDefault="00C73080" w:rsidP="00C73080">
      <w:pPr>
        <w:spacing w:line="360" w:lineRule="auto"/>
      </w:pPr>
      <w:r>
        <w:t>-</w:t>
      </w:r>
      <w:proofErr w:type="spellStart"/>
      <w:r>
        <w:t>Monocomando</w:t>
      </w:r>
      <w:proofErr w:type="spellEnd"/>
      <w:r>
        <w:t xml:space="preserve"> de mesa, Linha </w:t>
      </w:r>
      <w:proofErr w:type="spellStart"/>
      <w:r>
        <w:t>Decamix</w:t>
      </w:r>
      <w:proofErr w:type="spellEnd"/>
      <w:r>
        <w:t xml:space="preserve">, cód. </w:t>
      </w:r>
      <w:r w:rsidR="005E6AD7">
        <w:t>2875C79CR, Ref. DECA ou similar;</w:t>
      </w:r>
    </w:p>
    <w:p w:rsidR="00C73080" w:rsidRDefault="00C73080" w:rsidP="00C73080">
      <w:pPr>
        <w:spacing w:line="360" w:lineRule="auto"/>
      </w:pPr>
      <w:r>
        <w:t>-</w:t>
      </w:r>
      <w:proofErr w:type="gramStart"/>
      <w:r>
        <w:t>Barras</w:t>
      </w:r>
      <w:proofErr w:type="gramEnd"/>
      <w:r>
        <w:t xml:space="preserve"> de apoio em aço inox, medidas e modelos determinados nos detalhamentos dos banheiros, em conformidade às normas da ABNT. </w:t>
      </w:r>
    </w:p>
    <w:p w:rsidR="00997740" w:rsidRDefault="00C73080" w:rsidP="00F423C2">
      <w:pPr>
        <w:spacing w:line="360" w:lineRule="auto"/>
      </w:pPr>
      <w:r>
        <w:t xml:space="preserve">-Os demais metais seguem os mesmos padrões gerais. </w:t>
      </w:r>
      <w:r w:rsidR="00997740">
        <w:t xml:space="preserve"> </w:t>
      </w:r>
    </w:p>
    <w:p w:rsidR="00C73080" w:rsidRDefault="00087036" w:rsidP="00087036">
      <w:pPr>
        <w:spacing w:line="360" w:lineRule="auto"/>
        <w:rPr>
          <w:b/>
          <w:sz w:val="24"/>
          <w:szCs w:val="24"/>
        </w:rPr>
      </w:pPr>
      <w:r w:rsidRPr="006C3374">
        <w:rPr>
          <w:b/>
        </w:rPr>
        <w:t>8.</w:t>
      </w:r>
      <w:r w:rsidR="00C73080" w:rsidRPr="004A356D">
        <w:rPr>
          <w:b/>
          <w:sz w:val="24"/>
          <w:szCs w:val="24"/>
        </w:rPr>
        <w:t>Louças Sanitárias</w:t>
      </w:r>
    </w:p>
    <w:p w:rsidR="00C73080" w:rsidRDefault="00C73080" w:rsidP="00C73080">
      <w:pPr>
        <w:spacing w:line="360" w:lineRule="auto"/>
      </w:pPr>
      <w:r>
        <w:t xml:space="preserve">Normas gerais: </w:t>
      </w:r>
    </w:p>
    <w:p w:rsidR="00C73080" w:rsidRDefault="00C73080" w:rsidP="00C73080">
      <w:pPr>
        <w:spacing w:line="360" w:lineRule="auto"/>
      </w:pPr>
      <w:r>
        <w:t xml:space="preserve">Todas as louças sanitárias serão de 1ª qualidade, Ref. DECA ou equivalente. As louças sanitárias deverão ser montadas rigorosamente de acordo com as especificações do fabricante. </w:t>
      </w:r>
    </w:p>
    <w:p w:rsidR="00C73080" w:rsidRPr="00FE23D3" w:rsidRDefault="00C73080" w:rsidP="00C73080">
      <w:pPr>
        <w:spacing w:line="360" w:lineRule="auto"/>
        <w:rPr>
          <w:b/>
        </w:rPr>
      </w:pPr>
      <w:r w:rsidRPr="00FE23D3">
        <w:rPr>
          <w:b/>
        </w:rPr>
        <w:t xml:space="preserve">A) Comum a todos os banheiros: </w:t>
      </w:r>
    </w:p>
    <w:p w:rsidR="00C73080" w:rsidRDefault="00C73080" w:rsidP="00C73080">
      <w:pPr>
        <w:spacing w:line="360" w:lineRule="auto"/>
      </w:pPr>
      <w:r>
        <w:t xml:space="preserve">-Os vasos sanitários serão do tipo bacia </w:t>
      </w:r>
      <w:r w:rsidR="00DB6AE9">
        <w:t xml:space="preserve">sanitária </w:t>
      </w:r>
      <w:proofErr w:type="spellStart"/>
      <w:r w:rsidR="00DB6AE9">
        <w:t>deca</w:t>
      </w:r>
      <w:proofErr w:type="spellEnd"/>
      <w:r w:rsidR="00DB6AE9">
        <w:t xml:space="preserve"> </w:t>
      </w:r>
      <w:proofErr w:type="spellStart"/>
      <w:r w:rsidR="00DB6AE9">
        <w:t>ravena</w:t>
      </w:r>
      <w:proofErr w:type="spellEnd"/>
      <w:r w:rsidR="00DB6AE9">
        <w:t xml:space="preserve"> branco gelo ref. </w:t>
      </w:r>
      <w:proofErr w:type="gramStart"/>
      <w:r w:rsidR="00DB6AE9">
        <w:t>P9.</w:t>
      </w:r>
      <w:proofErr w:type="gramEnd"/>
      <w:r w:rsidR="00DB6AE9">
        <w:t>17;</w:t>
      </w:r>
    </w:p>
    <w:p w:rsidR="00C73080" w:rsidRDefault="00C73080" w:rsidP="00C73080">
      <w:pPr>
        <w:spacing w:line="360" w:lineRule="auto"/>
      </w:pPr>
      <w:r>
        <w:t xml:space="preserve">-Os mictórios serão louça Deca modelo M711, com sifão, conforme dimensionamento do projeto. </w:t>
      </w:r>
    </w:p>
    <w:p w:rsidR="00C73080" w:rsidRDefault="005F7715" w:rsidP="00C73080">
      <w:pPr>
        <w:spacing w:line="360" w:lineRule="auto"/>
      </w:pPr>
      <w:r>
        <w:t>-Papeleiras, em louça branca (embutidas na alvenaria) com rolete plástico, cor branca</w:t>
      </w:r>
      <w:r w:rsidR="00C73080">
        <w:t xml:space="preserve">, cód. A480, Ref. DECA ou similar. </w:t>
      </w:r>
    </w:p>
    <w:p w:rsidR="00C73080" w:rsidRDefault="00C73080" w:rsidP="00C73080">
      <w:pPr>
        <w:spacing w:line="360" w:lineRule="auto"/>
      </w:pPr>
      <w:r>
        <w:t>-</w:t>
      </w:r>
      <w:proofErr w:type="spellStart"/>
      <w:r w:rsidR="00FC4BF6">
        <w:t>Dispenser</w:t>
      </w:r>
      <w:proofErr w:type="spellEnd"/>
      <w:r w:rsidR="00FC4BF6">
        <w:t xml:space="preserve"> para sabonete líquido fixado </w:t>
      </w:r>
      <w:r>
        <w:t>na parede</w:t>
      </w:r>
      <w:r w:rsidR="00FC4BF6">
        <w:t>;</w:t>
      </w:r>
    </w:p>
    <w:p w:rsidR="00FC4BF6" w:rsidRDefault="00FC4BF6" w:rsidP="00FC4BF6">
      <w:pPr>
        <w:spacing w:line="360" w:lineRule="auto"/>
      </w:pPr>
      <w:r>
        <w:t xml:space="preserve">- </w:t>
      </w:r>
      <w:proofErr w:type="spellStart"/>
      <w:r>
        <w:t>Dispenser</w:t>
      </w:r>
      <w:proofErr w:type="spellEnd"/>
      <w:r>
        <w:t xml:space="preserve"> para papel toalha, fixado na parede;</w:t>
      </w:r>
    </w:p>
    <w:p w:rsidR="00C73080" w:rsidRDefault="00C73080" w:rsidP="00C73080">
      <w:pPr>
        <w:spacing w:line="360" w:lineRule="auto"/>
      </w:pPr>
      <w:r>
        <w:t>-Nas bancadas de granito dos banheiros, será utilizado cuba universal oval de embutir cód. L</w:t>
      </w:r>
      <w:r w:rsidR="00FC4BF6">
        <w:t>59</w:t>
      </w:r>
      <w:r>
        <w:t xml:space="preserve">, Ref. DECA ou similar. </w:t>
      </w:r>
    </w:p>
    <w:p w:rsidR="00C73080" w:rsidRDefault="00C73080" w:rsidP="00C73080">
      <w:pPr>
        <w:spacing w:line="360" w:lineRule="auto"/>
      </w:pPr>
      <w:r>
        <w:lastRenderedPageBreak/>
        <w:t xml:space="preserve">- As bancadas serão em granito </w:t>
      </w:r>
      <w:r w:rsidR="005F7715">
        <w:t>cinza andorinha</w:t>
      </w:r>
      <w:r>
        <w:t>;</w:t>
      </w:r>
    </w:p>
    <w:p w:rsidR="00C73080" w:rsidRPr="00FE23D3" w:rsidRDefault="00C73080" w:rsidP="00C73080">
      <w:pPr>
        <w:spacing w:line="360" w:lineRule="auto"/>
        <w:rPr>
          <w:b/>
        </w:rPr>
      </w:pPr>
      <w:r w:rsidRPr="00FE23D3">
        <w:rPr>
          <w:b/>
        </w:rPr>
        <w:t xml:space="preserve">B) </w:t>
      </w:r>
      <w:r w:rsidR="005F7715">
        <w:rPr>
          <w:b/>
        </w:rPr>
        <w:t>WC’S</w:t>
      </w:r>
      <w:r w:rsidRPr="00FE23D3">
        <w:rPr>
          <w:b/>
        </w:rPr>
        <w:t xml:space="preserve"> P.N.E</w:t>
      </w:r>
      <w:bookmarkStart w:id="0" w:name="_GoBack"/>
      <w:bookmarkEnd w:id="0"/>
      <w:r w:rsidRPr="00FE23D3">
        <w:rPr>
          <w:b/>
        </w:rPr>
        <w:t xml:space="preserve">.: </w:t>
      </w:r>
    </w:p>
    <w:p w:rsidR="00997740" w:rsidRDefault="00997740" w:rsidP="00997740">
      <w:pPr>
        <w:spacing w:line="360" w:lineRule="auto"/>
      </w:pPr>
      <w:r>
        <w:t xml:space="preserve">- Lavatório suspenso máster de canto com mesa de cuba suspensa COD. </w:t>
      </w:r>
      <w:proofErr w:type="gramStart"/>
      <w:r>
        <w:t>L76.</w:t>
      </w:r>
      <w:proofErr w:type="gramEnd"/>
      <w:r>
        <w:t>17, na cor branca Deca Similar;</w:t>
      </w:r>
    </w:p>
    <w:p w:rsidR="00C73080" w:rsidRDefault="00C73080" w:rsidP="00C73080">
      <w:pPr>
        <w:spacing w:line="360" w:lineRule="auto"/>
      </w:pPr>
      <w:r>
        <w:t>-Bacia sanitária, sem abertura frontal</w:t>
      </w:r>
      <w:r w:rsidR="00AF6305">
        <w:t xml:space="preserve">, modelo </w:t>
      </w:r>
      <w:proofErr w:type="spellStart"/>
      <w:r w:rsidR="00AF6305">
        <w:t>Ravena</w:t>
      </w:r>
      <w:proofErr w:type="spellEnd"/>
      <w:r w:rsidR="00AF6305">
        <w:t xml:space="preserve"> Branco gelo REF. </w:t>
      </w:r>
      <w:proofErr w:type="gramStart"/>
      <w:r w:rsidR="00AF6305">
        <w:t>P9.</w:t>
      </w:r>
      <w:proofErr w:type="gramEnd"/>
      <w:r w:rsidR="00AF6305">
        <w:t>17,com base em concreto e altura final de instalação de 46cm, do piso ao topo do assento;</w:t>
      </w:r>
    </w:p>
    <w:p w:rsidR="00C73080" w:rsidRDefault="00C73080" w:rsidP="00C73080">
      <w:pPr>
        <w:spacing w:line="360" w:lineRule="auto"/>
      </w:pPr>
      <w:r>
        <w:t>-As demais louças sanitárias seguem os mesmo padrões acima citados, desde que obedecendo às normas de a</w:t>
      </w:r>
      <w:r w:rsidR="00341E02">
        <w:t>ltura e localização da NBR 9050;</w:t>
      </w:r>
    </w:p>
    <w:p w:rsidR="00FC4BF6" w:rsidRDefault="00FC4BF6" w:rsidP="00FC4BF6">
      <w:pPr>
        <w:spacing w:line="360" w:lineRule="auto"/>
      </w:pPr>
      <w:r>
        <w:t>-</w:t>
      </w:r>
      <w:proofErr w:type="spellStart"/>
      <w:r>
        <w:t>Dispenser</w:t>
      </w:r>
      <w:proofErr w:type="spellEnd"/>
      <w:r>
        <w:t xml:space="preserve"> para sabonete líquido fixado na parede;</w:t>
      </w:r>
    </w:p>
    <w:p w:rsidR="00FC4BF6" w:rsidRDefault="00FC4BF6" w:rsidP="00FC4BF6">
      <w:pPr>
        <w:spacing w:line="360" w:lineRule="auto"/>
      </w:pPr>
      <w:r>
        <w:t xml:space="preserve">- </w:t>
      </w:r>
      <w:proofErr w:type="spellStart"/>
      <w:r>
        <w:t>Dispenser</w:t>
      </w:r>
      <w:proofErr w:type="spellEnd"/>
      <w:r>
        <w:t xml:space="preserve"> para papel toalha, fixado na parede;</w:t>
      </w:r>
    </w:p>
    <w:p w:rsidR="00F423C2" w:rsidRDefault="00F423C2" w:rsidP="00F423C2">
      <w:pPr>
        <w:spacing w:line="360" w:lineRule="auto"/>
      </w:pPr>
    </w:p>
    <w:p w:rsidR="00C73080" w:rsidRPr="00DF6AF2" w:rsidRDefault="00C73080" w:rsidP="00F423C2">
      <w:pPr>
        <w:spacing w:line="360" w:lineRule="auto"/>
        <w:rPr>
          <w:b/>
        </w:rPr>
      </w:pPr>
      <w:r w:rsidRPr="00DF6AF2">
        <w:rPr>
          <w:b/>
        </w:rPr>
        <w:t>Diversos</w:t>
      </w:r>
    </w:p>
    <w:p w:rsidR="00C73080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DA4BFF">
        <w:rPr>
          <w:b/>
        </w:rPr>
        <w:t>Espelhos dos banheiros:</w:t>
      </w:r>
      <w:r w:rsidRPr="001C72CE">
        <w:t xml:space="preserve"> em vidro tipo “cristal”, fixados nas paredes sobre compensado de </w:t>
      </w:r>
      <w:smartTag w:uri="urn:schemas-microsoft-com:office:smarttags" w:element="metricconverter">
        <w:smartTagPr>
          <w:attr w:name="ProductID" w:val="10 mm"/>
        </w:smartTagPr>
        <w:r w:rsidRPr="001C72CE">
          <w:t>10 mm</w:t>
        </w:r>
        <w:r>
          <w:t xml:space="preserve">, </w:t>
        </w:r>
      </w:smartTag>
      <w:r w:rsidRPr="001C72CE">
        <w:t>afixado</w:t>
      </w:r>
      <w:r w:rsidR="00F927F4">
        <w:t>s por parafusos oxidados pretos</w:t>
      </w:r>
      <w:r>
        <w:t>;</w:t>
      </w:r>
    </w:p>
    <w:p w:rsidR="00FE2E99" w:rsidRDefault="00FE2E99" w:rsidP="00FE2E99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FE2E99">
        <w:rPr>
          <w:b/>
        </w:rPr>
        <w:t xml:space="preserve">Espelho WC’S </w:t>
      </w:r>
      <w:proofErr w:type="gramStart"/>
      <w:r w:rsidRPr="00FE2E99">
        <w:rPr>
          <w:b/>
        </w:rPr>
        <w:t>P.N.</w:t>
      </w:r>
      <w:proofErr w:type="gramEnd"/>
      <w:r w:rsidRPr="00FE2E99">
        <w:rPr>
          <w:b/>
        </w:rPr>
        <w:t xml:space="preserve">E: </w:t>
      </w:r>
      <w:r w:rsidRPr="001C72CE">
        <w:t xml:space="preserve">em vidro tipo “cristal”, fixados nas paredes sobre compensado de </w:t>
      </w:r>
      <w:smartTag w:uri="urn:schemas-microsoft-com:office:smarttags" w:element="metricconverter">
        <w:smartTagPr>
          <w:attr w:name="ProductID" w:val="10 mm"/>
        </w:smartTagPr>
        <w:r w:rsidRPr="001C72CE">
          <w:t>10 mm</w:t>
        </w:r>
        <w:r>
          <w:t xml:space="preserve">, </w:t>
        </w:r>
      </w:smartTag>
      <w:r w:rsidRPr="001C72CE">
        <w:t>afixado</w:t>
      </w:r>
      <w:r>
        <w:t>s por parafusos oxidados pretos</w:t>
      </w:r>
      <w:r w:rsidR="000C4DB6">
        <w:t>, dim.: 0,40x1,00m</w:t>
      </w:r>
      <w:r>
        <w:t>;</w:t>
      </w:r>
    </w:p>
    <w:p w:rsidR="00C73080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1C72CE">
        <w:rPr>
          <w:b/>
        </w:rPr>
        <w:t>Barras de apoio</w:t>
      </w:r>
      <w:r w:rsidR="00FE2E99">
        <w:rPr>
          <w:b/>
        </w:rPr>
        <w:t>:</w:t>
      </w:r>
      <w:r w:rsidRPr="001C72CE">
        <w:t xml:space="preserve"> nos banheiros para deficientes: em aço inox, </w:t>
      </w:r>
      <w:r w:rsidR="00F423C2">
        <w:t xml:space="preserve">com diâmetro de </w:t>
      </w:r>
      <w:proofErr w:type="gramStart"/>
      <w:r w:rsidR="00F423C2">
        <w:t>40</w:t>
      </w:r>
      <w:r w:rsidRPr="001C72CE">
        <w:t>mm</w:t>
      </w:r>
      <w:proofErr w:type="gramEnd"/>
      <w:r w:rsidRPr="001C72CE">
        <w:t>;</w:t>
      </w:r>
    </w:p>
    <w:p w:rsidR="00087036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E302DC">
        <w:t>Prever juntas d</w:t>
      </w:r>
      <w:r w:rsidR="00F927F4">
        <w:t>e dilatação onde for necessário;</w:t>
      </w:r>
    </w:p>
    <w:p w:rsidR="00F423C2" w:rsidRPr="00F423C2" w:rsidRDefault="00F423C2" w:rsidP="00F423C2">
      <w:pPr>
        <w:spacing w:after="0" w:line="360" w:lineRule="auto"/>
        <w:ind w:left="709"/>
      </w:pPr>
    </w:p>
    <w:p w:rsidR="00C73080" w:rsidRDefault="00C73080" w:rsidP="00C73080">
      <w:pPr>
        <w:numPr>
          <w:ilvl w:val="0"/>
          <w:numId w:val="16"/>
        </w:numPr>
        <w:spacing w:after="0" w:line="360" w:lineRule="auto"/>
        <w:rPr>
          <w:b/>
        </w:rPr>
      </w:pPr>
      <w:r>
        <w:rPr>
          <w:b/>
        </w:rPr>
        <w:t>Divergências</w:t>
      </w:r>
    </w:p>
    <w:p w:rsidR="00C73080" w:rsidRDefault="00C73080" w:rsidP="00C73080">
      <w:pPr>
        <w:spacing w:after="0" w:line="360" w:lineRule="auto"/>
        <w:ind w:left="840"/>
        <w:rPr>
          <w:b/>
        </w:rPr>
      </w:pP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Em caso de divergências entre as cotas e as medidas em escala, prevalecerão as primeiras;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Em caso de divergências entre desenhos de escala, prevalecerão os de maior escala;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 xml:space="preserve">Em caso da omissão das </w:t>
      </w:r>
      <w:r w:rsidRPr="001C72CE">
        <w:rPr>
          <w:b/>
        </w:rPr>
        <w:t>Especificações</w:t>
      </w:r>
      <w:r w:rsidR="00F423C2">
        <w:rPr>
          <w:b/>
        </w:rPr>
        <w:t xml:space="preserve"> </w:t>
      </w:r>
      <w:r w:rsidRPr="001C72CE">
        <w:rPr>
          <w:b/>
        </w:rPr>
        <w:t>Técnicas</w:t>
      </w:r>
      <w:r w:rsidRPr="001C72CE">
        <w:t xml:space="preserve"> prevalecerá o disposto no Projeto Arquitetônico;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 xml:space="preserve">Em caso de discrepância entre o disposto no Projeto Arquitetônico e nas </w:t>
      </w:r>
      <w:r w:rsidRPr="001C72CE">
        <w:rPr>
          <w:b/>
        </w:rPr>
        <w:t>EspecificaçõesTécnicas</w:t>
      </w:r>
      <w:r w:rsidRPr="001C72CE">
        <w:t>, prevalecerão estas últimas;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 xml:space="preserve">Quando a omissão for do Projeto Arquitetônico prevalecerá o disposto nas </w:t>
      </w:r>
      <w:r w:rsidRPr="001C72CE">
        <w:rPr>
          <w:b/>
        </w:rPr>
        <w:t>EspecificaçõesTécnicas</w:t>
      </w:r>
      <w:r w:rsidRPr="001C72CE">
        <w:t>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Especificações no desenho que não c</w:t>
      </w:r>
      <w:r w:rsidR="00415A8C">
        <w:t>onstem na especificação escrita consideram</w:t>
      </w:r>
      <w:r w:rsidRPr="001C72CE">
        <w:t xml:space="preserve"> as do desenho;</w:t>
      </w:r>
    </w:p>
    <w:p w:rsidR="00C73080" w:rsidRPr="001C72CE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1C72CE">
        <w:t>Conferir sempre medidas em obra;</w:t>
      </w:r>
    </w:p>
    <w:p w:rsidR="00C73080" w:rsidRDefault="00C73080" w:rsidP="00F423C2">
      <w:pPr>
        <w:numPr>
          <w:ilvl w:val="0"/>
          <w:numId w:val="13"/>
        </w:numPr>
        <w:spacing w:after="0" w:line="360" w:lineRule="auto"/>
        <w:ind w:hanging="294"/>
      </w:pPr>
      <w:r>
        <w:lastRenderedPageBreak/>
        <w:t>Em caso de dúvida consultar o arquiteto;</w:t>
      </w:r>
    </w:p>
    <w:p w:rsidR="00C73080" w:rsidRDefault="00C73080" w:rsidP="00C73080">
      <w:pPr>
        <w:numPr>
          <w:ilvl w:val="0"/>
          <w:numId w:val="16"/>
        </w:numPr>
        <w:spacing w:after="0" w:line="360" w:lineRule="auto"/>
        <w:rPr>
          <w:b/>
        </w:rPr>
      </w:pPr>
      <w:r>
        <w:rPr>
          <w:b/>
        </w:rPr>
        <w:t>Verificação final</w:t>
      </w:r>
    </w:p>
    <w:p w:rsidR="00C73080" w:rsidRDefault="00C73080" w:rsidP="00C73080">
      <w:pPr>
        <w:pStyle w:val="PargrafodaLista"/>
        <w:rPr>
          <w:b/>
        </w:rPr>
      </w:pP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Será procedido um teste final de funcionamento de todas as instalações;</w:t>
      </w: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As instalações somente serão aceitas se estiverem em perfeito funcionamento;</w:t>
      </w: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As ferragens das esquadrias deverão estar em perfeito funcionamento, reguladas e lubrificadas;</w:t>
      </w:r>
    </w:p>
    <w:p w:rsidR="00C73080" w:rsidRPr="001C72CE" w:rsidRDefault="00C73080" w:rsidP="00C73080">
      <w:pPr>
        <w:numPr>
          <w:ilvl w:val="0"/>
          <w:numId w:val="14"/>
        </w:numPr>
        <w:spacing w:after="0" w:line="360" w:lineRule="auto"/>
      </w:pPr>
      <w:r w:rsidRPr="001C72CE">
        <w:t>Após a conclusão dos serviços, efetuar Limpeza Final completa, incluindo todos os elementos (vidros, pisos, etc.), de modo que o local se apresente em condições de imediata utilização.</w:t>
      </w:r>
    </w:p>
    <w:p w:rsidR="00C73080" w:rsidRDefault="00C73080" w:rsidP="00C73080">
      <w:pPr>
        <w:spacing w:line="360" w:lineRule="auto"/>
        <w:rPr>
          <w:b/>
        </w:rPr>
      </w:pPr>
    </w:p>
    <w:p w:rsidR="00C73080" w:rsidRPr="00924BF3" w:rsidRDefault="00C73080" w:rsidP="00C73080">
      <w:pPr>
        <w:spacing w:after="120" w:line="240" w:lineRule="auto"/>
        <w:jc w:val="center"/>
      </w:pPr>
      <w:r w:rsidRPr="00924BF3">
        <w:t>_________________________________________</w:t>
      </w:r>
    </w:p>
    <w:p w:rsidR="00C73080" w:rsidRPr="00924BF3" w:rsidRDefault="00F423C2" w:rsidP="00C73080">
      <w:pPr>
        <w:spacing w:after="120" w:line="240" w:lineRule="auto"/>
        <w:jc w:val="center"/>
      </w:pPr>
      <w:r>
        <w:t>Thais Elaine Oliveira Borges</w:t>
      </w:r>
    </w:p>
    <w:p w:rsidR="00C73080" w:rsidRPr="00924BF3" w:rsidRDefault="00C73080" w:rsidP="00C73080">
      <w:pPr>
        <w:spacing w:after="120" w:line="240" w:lineRule="auto"/>
        <w:jc w:val="center"/>
      </w:pPr>
      <w:r w:rsidRPr="00924BF3">
        <w:t xml:space="preserve">Arquiteta e Urbanista – </w:t>
      </w:r>
      <w:r w:rsidR="00756CB9">
        <w:t>A163859-9</w:t>
      </w:r>
    </w:p>
    <w:p w:rsidR="00C73080" w:rsidRPr="00924BF3" w:rsidRDefault="00C73080" w:rsidP="00C73080">
      <w:pPr>
        <w:spacing w:after="120" w:line="240" w:lineRule="auto"/>
        <w:ind w:left="720"/>
        <w:jc w:val="center"/>
      </w:pPr>
    </w:p>
    <w:p w:rsidR="00C73080" w:rsidRDefault="00C73080" w:rsidP="00C73080">
      <w:pPr>
        <w:spacing w:line="360" w:lineRule="auto"/>
        <w:rPr>
          <w:rFonts w:ascii="Arial" w:hAnsi="Arial" w:cs="Arial"/>
        </w:rPr>
      </w:pPr>
    </w:p>
    <w:p w:rsidR="00C4083F" w:rsidRDefault="00C4083F" w:rsidP="00C73080">
      <w:pPr>
        <w:spacing w:line="360" w:lineRule="auto"/>
        <w:rPr>
          <w:rFonts w:ascii="Arial" w:hAnsi="Arial" w:cs="Arial"/>
        </w:rPr>
      </w:pPr>
    </w:p>
    <w:p w:rsidR="00E177E3" w:rsidRDefault="00E177E3" w:rsidP="00C73080">
      <w:pPr>
        <w:spacing w:line="360" w:lineRule="auto"/>
        <w:rPr>
          <w:rFonts w:ascii="Arial" w:hAnsi="Arial" w:cs="Arial"/>
        </w:rPr>
      </w:pPr>
    </w:p>
    <w:p w:rsidR="00C4083F" w:rsidRPr="00CE6E5F" w:rsidRDefault="00C4083F" w:rsidP="00C4083F">
      <w:pPr>
        <w:ind w:left="1560"/>
        <w:jc w:val="right"/>
        <w:rPr>
          <w:sz w:val="24"/>
          <w:szCs w:val="24"/>
        </w:rPr>
      </w:pPr>
      <w:r w:rsidRPr="00CE6E5F">
        <w:rPr>
          <w:sz w:val="24"/>
          <w:szCs w:val="24"/>
        </w:rPr>
        <w:t xml:space="preserve">Teresina, </w:t>
      </w:r>
      <w:r w:rsidR="00520FCA">
        <w:rPr>
          <w:sz w:val="24"/>
          <w:szCs w:val="24"/>
        </w:rPr>
        <w:t>05</w:t>
      </w:r>
      <w:r>
        <w:rPr>
          <w:sz w:val="24"/>
          <w:szCs w:val="24"/>
        </w:rPr>
        <w:t xml:space="preserve"> de </w:t>
      </w:r>
      <w:r w:rsidR="00520FCA">
        <w:rPr>
          <w:sz w:val="24"/>
          <w:szCs w:val="24"/>
        </w:rPr>
        <w:t xml:space="preserve">Dezembro </w:t>
      </w:r>
      <w:r>
        <w:rPr>
          <w:sz w:val="24"/>
          <w:szCs w:val="24"/>
        </w:rPr>
        <w:t>de 20</w:t>
      </w:r>
      <w:r w:rsidR="00E177E3">
        <w:rPr>
          <w:sz w:val="24"/>
          <w:szCs w:val="24"/>
        </w:rPr>
        <w:t>1</w:t>
      </w:r>
      <w:r w:rsidR="00F423C2">
        <w:rPr>
          <w:sz w:val="24"/>
          <w:szCs w:val="24"/>
        </w:rPr>
        <w:t>9</w:t>
      </w:r>
      <w:r>
        <w:rPr>
          <w:sz w:val="24"/>
          <w:szCs w:val="24"/>
        </w:rPr>
        <w:t>.</w:t>
      </w:r>
    </w:p>
    <w:p w:rsidR="00C4083F" w:rsidRPr="00CE6E5F" w:rsidRDefault="00C4083F" w:rsidP="00C4083F">
      <w:pPr>
        <w:ind w:left="1560"/>
        <w:rPr>
          <w:b/>
          <w:sz w:val="24"/>
          <w:szCs w:val="24"/>
        </w:rPr>
      </w:pPr>
    </w:p>
    <w:p w:rsidR="00C4083F" w:rsidRDefault="00C4083F" w:rsidP="00C4083F">
      <w:pPr>
        <w:ind w:left="1560"/>
        <w:rPr>
          <w:b/>
          <w:sz w:val="24"/>
          <w:szCs w:val="24"/>
        </w:rPr>
      </w:pPr>
    </w:p>
    <w:p w:rsidR="00C4083F" w:rsidRDefault="00C4083F" w:rsidP="00C4083F">
      <w:pPr>
        <w:ind w:left="1560"/>
        <w:rPr>
          <w:b/>
          <w:sz w:val="24"/>
          <w:szCs w:val="24"/>
        </w:rPr>
      </w:pPr>
    </w:p>
    <w:p w:rsidR="00E177E3" w:rsidRDefault="00E177E3" w:rsidP="00C4083F">
      <w:pPr>
        <w:ind w:left="1560"/>
        <w:rPr>
          <w:b/>
          <w:sz w:val="24"/>
          <w:szCs w:val="24"/>
        </w:rPr>
      </w:pPr>
    </w:p>
    <w:p w:rsidR="00E177E3" w:rsidRDefault="00E177E3" w:rsidP="00C4083F">
      <w:pPr>
        <w:ind w:left="1560"/>
        <w:rPr>
          <w:b/>
          <w:sz w:val="24"/>
          <w:szCs w:val="24"/>
        </w:rPr>
      </w:pPr>
    </w:p>
    <w:p w:rsidR="00C4083F" w:rsidRDefault="00C4083F" w:rsidP="00C4083F">
      <w:pPr>
        <w:ind w:left="1560"/>
        <w:rPr>
          <w:b/>
          <w:sz w:val="24"/>
          <w:szCs w:val="24"/>
        </w:rPr>
      </w:pPr>
    </w:p>
    <w:p w:rsidR="00F423C2" w:rsidRDefault="00F423C2" w:rsidP="00C4083F">
      <w:pPr>
        <w:ind w:left="1560"/>
        <w:rPr>
          <w:b/>
          <w:sz w:val="24"/>
          <w:szCs w:val="24"/>
        </w:rPr>
      </w:pPr>
    </w:p>
    <w:p w:rsidR="00F423C2" w:rsidRDefault="00F423C2" w:rsidP="00C4083F">
      <w:pPr>
        <w:ind w:left="1560"/>
        <w:rPr>
          <w:b/>
          <w:sz w:val="24"/>
          <w:szCs w:val="24"/>
        </w:rPr>
      </w:pPr>
    </w:p>
    <w:p w:rsidR="00F423C2" w:rsidRDefault="00F423C2" w:rsidP="00C4083F">
      <w:pPr>
        <w:ind w:left="1560"/>
        <w:rPr>
          <w:b/>
          <w:sz w:val="24"/>
          <w:szCs w:val="24"/>
        </w:rPr>
      </w:pPr>
    </w:p>
    <w:p w:rsidR="00F423C2" w:rsidRDefault="00F423C2" w:rsidP="00C4083F">
      <w:pPr>
        <w:ind w:left="1560"/>
        <w:rPr>
          <w:b/>
          <w:sz w:val="24"/>
          <w:szCs w:val="24"/>
        </w:rPr>
      </w:pPr>
    </w:p>
    <w:p w:rsidR="00F423C2" w:rsidRDefault="00F423C2" w:rsidP="00C4083F">
      <w:pPr>
        <w:ind w:left="1560"/>
        <w:rPr>
          <w:b/>
          <w:sz w:val="24"/>
          <w:szCs w:val="24"/>
        </w:rPr>
      </w:pPr>
    </w:p>
    <w:p w:rsidR="00F423C2" w:rsidRPr="00CE6E5F" w:rsidRDefault="00F423C2" w:rsidP="00C4083F">
      <w:pPr>
        <w:ind w:left="1560"/>
        <w:rPr>
          <w:b/>
          <w:sz w:val="24"/>
          <w:szCs w:val="24"/>
        </w:rPr>
      </w:pPr>
    </w:p>
    <w:p w:rsidR="00C4083F" w:rsidRPr="00CE6E5F" w:rsidRDefault="00C4083F" w:rsidP="007227AF">
      <w:pPr>
        <w:ind w:left="1418" w:firstLine="850"/>
        <w:rPr>
          <w:sz w:val="24"/>
          <w:szCs w:val="24"/>
        </w:rPr>
      </w:pPr>
      <w:r>
        <w:rPr>
          <w:sz w:val="24"/>
          <w:szCs w:val="24"/>
        </w:rPr>
        <w:t xml:space="preserve">Segue Projeto de Arquitetura de Ampliação e Reforma da </w:t>
      </w:r>
      <w:r w:rsidR="001976C9">
        <w:rPr>
          <w:sz w:val="24"/>
          <w:szCs w:val="24"/>
        </w:rPr>
        <w:t xml:space="preserve">Unidade Escolar </w:t>
      </w:r>
      <w:r w:rsidR="00520FCA">
        <w:rPr>
          <w:sz w:val="24"/>
          <w:szCs w:val="24"/>
        </w:rPr>
        <w:t>João Clímaco D’Almeida</w:t>
      </w:r>
      <w:r w:rsidR="001976C9">
        <w:rPr>
          <w:sz w:val="24"/>
          <w:szCs w:val="24"/>
        </w:rPr>
        <w:t>;</w:t>
      </w:r>
    </w:p>
    <w:p w:rsidR="00C4083F" w:rsidRPr="00CE6E5F" w:rsidRDefault="00C4083F" w:rsidP="00C4083F">
      <w:pPr>
        <w:rPr>
          <w:b/>
          <w:sz w:val="24"/>
          <w:szCs w:val="24"/>
        </w:rPr>
      </w:pPr>
    </w:p>
    <w:p w:rsidR="00C4083F" w:rsidRDefault="00C4083F" w:rsidP="00C4083F">
      <w:pPr>
        <w:rPr>
          <w:b/>
        </w:rPr>
      </w:pPr>
    </w:p>
    <w:p w:rsidR="00C4083F" w:rsidRDefault="00C4083F" w:rsidP="00C4083F">
      <w:pPr>
        <w:rPr>
          <w:b/>
        </w:rPr>
      </w:pPr>
    </w:p>
    <w:p w:rsidR="001976C9" w:rsidRDefault="001976C9" w:rsidP="00C4083F">
      <w:pPr>
        <w:rPr>
          <w:b/>
        </w:rPr>
      </w:pPr>
    </w:p>
    <w:p w:rsidR="00C4083F" w:rsidRDefault="00C4083F" w:rsidP="00C4083F">
      <w:pPr>
        <w:rPr>
          <w:b/>
        </w:rPr>
      </w:pPr>
    </w:p>
    <w:p w:rsidR="00C4083F" w:rsidRDefault="00C4083F" w:rsidP="00C4083F">
      <w:pPr>
        <w:rPr>
          <w:b/>
          <w:sz w:val="24"/>
          <w:szCs w:val="24"/>
        </w:rPr>
      </w:pPr>
    </w:p>
    <w:p w:rsidR="00C4083F" w:rsidRPr="00CE6E5F" w:rsidRDefault="00C4083F" w:rsidP="00C4083F">
      <w:pPr>
        <w:rPr>
          <w:b/>
          <w:sz w:val="24"/>
          <w:szCs w:val="24"/>
        </w:rPr>
      </w:pPr>
    </w:p>
    <w:p w:rsidR="00C4083F" w:rsidRPr="00CE6E5F" w:rsidRDefault="00C4083F" w:rsidP="00C4083F">
      <w:pPr>
        <w:rPr>
          <w:sz w:val="24"/>
          <w:szCs w:val="24"/>
        </w:rPr>
      </w:pP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</w:r>
      <w:r w:rsidRPr="00CE6E5F">
        <w:rPr>
          <w:sz w:val="24"/>
          <w:szCs w:val="24"/>
        </w:rPr>
        <w:tab/>
        <w:t>Atenciosamente,</w:t>
      </w:r>
    </w:p>
    <w:p w:rsidR="00C4083F" w:rsidRDefault="00C4083F" w:rsidP="00C4083F"/>
    <w:p w:rsidR="00C4083F" w:rsidRDefault="00C4083F" w:rsidP="00C4083F">
      <w:pPr>
        <w:spacing w:after="0" w:line="240" w:lineRule="auto"/>
      </w:pPr>
      <w:r>
        <w:tab/>
      </w:r>
      <w:r>
        <w:tab/>
        <w:t>____________________________________________________</w:t>
      </w:r>
      <w:r w:rsidR="007227AF">
        <w:t>_________</w:t>
      </w:r>
    </w:p>
    <w:p w:rsidR="00C4083F" w:rsidRDefault="00F423C2" w:rsidP="007227AF">
      <w:pPr>
        <w:spacing w:after="0" w:line="240" w:lineRule="auto"/>
        <w:jc w:val="center"/>
      </w:pPr>
      <w:r>
        <w:t>Thaís Elaine Oliveira Borges</w:t>
      </w:r>
    </w:p>
    <w:p w:rsidR="00C4083F" w:rsidRDefault="00C4083F" w:rsidP="007227AF">
      <w:pPr>
        <w:spacing w:after="0" w:line="240" w:lineRule="auto"/>
        <w:jc w:val="center"/>
      </w:pPr>
      <w:r>
        <w:t>Arquiteta e Urbanista da Unidade de Gestão da Rede Física – UGERF</w:t>
      </w:r>
    </w:p>
    <w:p w:rsidR="00C4083F" w:rsidRPr="00756CB9" w:rsidRDefault="00C4083F" w:rsidP="007227AF">
      <w:pPr>
        <w:spacing w:after="0" w:line="240" w:lineRule="auto"/>
        <w:jc w:val="center"/>
        <w:rPr>
          <w:b/>
        </w:rPr>
      </w:pPr>
      <w:r w:rsidRPr="00756CB9">
        <w:rPr>
          <w:b/>
        </w:rPr>
        <w:t>CAU</w:t>
      </w:r>
      <w:r w:rsidR="00F423C2" w:rsidRPr="00756CB9">
        <w:rPr>
          <w:b/>
        </w:rPr>
        <w:t xml:space="preserve"> </w:t>
      </w:r>
      <w:r w:rsidRPr="00756CB9">
        <w:rPr>
          <w:b/>
        </w:rPr>
        <w:t>-</w:t>
      </w:r>
      <w:r w:rsidR="00F423C2" w:rsidRPr="00756CB9">
        <w:rPr>
          <w:b/>
        </w:rPr>
        <w:t xml:space="preserve"> </w:t>
      </w:r>
      <w:r w:rsidR="00756CB9" w:rsidRPr="00756CB9">
        <w:rPr>
          <w:b/>
        </w:rPr>
        <w:t>A163859-9</w:t>
      </w:r>
    </w:p>
    <w:p w:rsidR="00C4083F" w:rsidRDefault="00C4083F" w:rsidP="007227AF">
      <w:pPr>
        <w:spacing w:line="360" w:lineRule="auto"/>
        <w:jc w:val="center"/>
        <w:rPr>
          <w:rFonts w:ascii="Arial" w:hAnsi="Arial" w:cs="Arial"/>
        </w:rPr>
      </w:pPr>
    </w:p>
    <w:p w:rsidR="00123B63" w:rsidRDefault="00123B63" w:rsidP="007227AF">
      <w:pPr>
        <w:spacing w:line="360" w:lineRule="auto"/>
        <w:jc w:val="center"/>
        <w:rPr>
          <w:rFonts w:ascii="Arial" w:hAnsi="Arial" w:cs="Arial"/>
        </w:rPr>
      </w:pPr>
    </w:p>
    <w:p w:rsidR="00123B63" w:rsidRDefault="00123B63" w:rsidP="00123B63">
      <w:pPr>
        <w:spacing w:line="360" w:lineRule="auto"/>
        <w:ind w:left="3828"/>
        <w:jc w:val="right"/>
        <w:rPr>
          <w:rFonts w:ascii="Arial" w:hAnsi="Arial" w:cs="Arial"/>
        </w:rPr>
      </w:pPr>
    </w:p>
    <w:sectPr w:rsidR="00123B63" w:rsidSect="003866C9">
      <w:headerReference w:type="default" r:id="rId8"/>
      <w:footerReference w:type="default" r:id="rId9"/>
      <w:pgSz w:w="11906" w:h="16838"/>
      <w:pgMar w:top="1418" w:right="992" w:bottom="851" w:left="1418" w:header="425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0FCA" w:rsidRDefault="00520FCA" w:rsidP="001B2302">
      <w:pPr>
        <w:spacing w:after="0" w:line="240" w:lineRule="auto"/>
      </w:pPr>
      <w:r>
        <w:separator/>
      </w:r>
    </w:p>
  </w:endnote>
  <w:endnote w:type="continuationSeparator" w:id="1">
    <w:p w:rsidR="00520FCA" w:rsidRDefault="00520FCA" w:rsidP="001B23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0FCA" w:rsidRPr="001A2070" w:rsidRDefault="00520FCA" w:rsidP="00980DED">
    <w:pPr>
      <w:pStyle w:val="Rodap"/>
      <w:jc w:val="center"/>
      <w:rPr>
        <w:sz w:val="16"/>
        <w:szCs w:val="16"/>
      </w:rPr>
    </w:pPr>
    <w:r w:rsidRPr="001A2070">
      <w:rPr>
        <w:sz w:val="16"/>
        <w:szCs w:val="16"/>
      </w:rPr>
      <w:t>Av. Pedro Freitas s/n, Centro Administrativo Blocos D e FCEP: 64018-900 – Teresina - Piauí</w:t>
    </w:r>
  </w:p>
  <w:p w:rsidR="00520FCA" w:rsidRPr="00B746D3" w:rsidRDefault="00520FCA" w:rsidP="00980DED">
    <w:pPr>
      <w:pStyle w:val="Rodap"/>
      <w:jc w:val="center"/>
      <w:rPr>
        <w:sz w:val="16"/>
        <w:szCs w:val="16"/>
      </w:rPr>
    </w:pPr>
    <w:r w:rsidRPr="001A2070">
      <w:rPr>
        <w:sz w:val="16"/>
        <w:szCs w:val="16"/>
      </w:rPr>
      <w:t>Te</w:t>
    </w:r>
    <w:r>
      <w:rPr>
        <w:sz w:val="16"/>
        <w:szCs w:val="16"/>
      </w:rPr>
      <w:t>lefone (Fax): 0xx (86) 3216-8090</w:t>
    </w:r>
    <w:r w:rsidRPr="001A2070">
      <w:rPr>
        <w:sz w:val="16"/>
        <w:szCs w:val="16"/>
      </w:rPr>
      <w:t xml:space="preserve"> – 3216-</w:t>
    </w:r>
    <w:r>
      <w:rPr>
        <w:sz w:val="16"/>
        <w:szCs w:val="16"/>
      </w:rPr>
      <w:t>1585</w:t>
    </w:r>
  </w:p>
  <w:p w:rsidR="00520FCA" w:rsidRPr="00EC45F1" w:rsidRDefault="00520FCA" w:rsidP="000A23C3">
    <w:pPr>
      <w:spacing w:after="0" w:line="240" w:lineRule="auto"/>
      <w:jc w:val="right"/>
      <w:rPr>
        <w:rFonts w:ascii="Times New Roman" w:hAnsi="Times New Roman"/>
        <w:sz w:val="10"/>
        <w:szCs w:val="10"/>
      </w:rPr>
    </w:pPr>
    <w:r>
      <w:tab/>
    </w:r>
    <w:r>
      <w:tab/>
    </w:r>
  </w:p>
  <w:p w:rsidR="00520FCA" w:rsidRDefault="00520FCA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0FCA" w:rsidRDefault="00520FCA" w:rsidP="001B2302">
      <w:pPr>
        <w:spacing w:after="0" w:line="240" w:lineRule="auto"/>
      </w:pPr>
      <w:r>
        <w:separator/>
      </w:r>
    </w:p>
  </w:footnote>
  <w:footnote w:type="continuationSeparator" w:id="1">
    <w:p w:rsidR="00520FCA" w:rsidRDefault="00520FCA" w:rsidP="001B23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0FCA" w:rsidRDefault="00520FCA">
    <w:pPr>
      <w:pStyle w:val="Cabealho"/>
    </w:pPr>
    <w:r>
      <w:rPr>
        <w:noProof/>
        <w:lang w:eastAsia="pt-BR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4097" type="#_x0000_t202" style="position:absolute;left:0;text-align:left;margin-left:-72.85pt;margin-top:-4.25pt;width:191.35pt;height:2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W/EtQIAALk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" filled="f" stroked="f">
          <v:textbox>
            <w:txbxContent>
              <w:p w:rsidR="00520FCA" w:rsidRPr="004C3820" w:rsidRDefault="00520FCA" w:rsidP="00786FA7">
                <w:pPr>
                  <w:jc w:val="center"/>
                  <w:rPr>
                    <w:rFonts w:asciiTheme="majorHAnsi" w:hAnsiTheme="majorHAnsi"/>
                    <w:b/>
                  </w:rPr>
                </w:pPr>
                <w:r w:rsidRPr="004C3820">
                  <w:rPr>
                    <w:rFonts w:asciiTheme="majorHAnsi" w:hAnsiTheme="majorHAnsi"/>
                    <w:b/>
                  </w:rPr>
                  <w:t xml:space="preserve">Unidade de Gestão Rede Física </w:t>
                </w:r>
              </w:p>
            </w:txbxContent>
          </v:textbox>
        </v:shape>
      </w:pict>
    </w:r>
    <w:r w:rsidRPr="00786FA7">
      <w:rPr>
        <w:noProof/>
        <w:lang w:eastAsia="pt-B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4466797</wp:posOffset>
          </wp:positionH>
          <wp:positionV relativeFrom="paragraph">
            <wp:posOffset>6572</wp:posOffset>
          </wp:positionV>
          <wp:extent cx="1611379" cy="882502"/>
          <wp:effectExtent l="19050" t="0" r="7236" b="0"/>
          <wp:wrapNone/>
          <wp:docPr id="1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014" cy="88250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786FA7">
      <w:rPr>
        <w:noProof/>
        <w:lang w:eastAsia="pt-BR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1468415</wp:posOffset>
          </wp:positionH>
          <wp:positionV relativeFrom="paragraph">
            <wp:posOffset>-269875</wp:posOffset>
          </wp:positionV>
          <wp:extent cx="5169639" cy="1169581"/>
          <wp:effectExtent l="19050" t="0" r="0" b="0"/>
          <wp:wrapNone/>
          <wp:docPr id="3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69638" cy="116958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520FCA" w:rsidRDefault="00520FCA">
    <w:pPr>
      <w:pStyle w:val="Cabealho"/>
    </w:pPr>
  </w:p>
  <w:p w:rsidR="00520FCA" w:rsidRDefault="00520FCA">
    <w:pPr>
      <w:pStyle w:val="Cabealho"/>
    </w:pPr>
  </w:p>
  <w:p w:rsidR="00520FCA" w:rsidRDefault="00520FCA">
    <w:pPr>
      <w:pStyle w:val="Cabealho"/>
    </w:pPr>
  </w:p>
  <w:p w:rsidR="00520FCA" w:rsidRDefault="00520FCA">
    <w:pPr>
      <w:pStyle w:val="Cabealho"/>
    </w:pPr>
  </w:p>
  <w:p w:rsidR="00520FCA" w:rsidRDefault="00520FCA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2C53E3"/>
    <w:multiLevelType w:val="hybridMultilevel"/>
    <w:tmpl w:val="977CE708"/>
    <w:lvl w:ilvl="0" w:tplc="016E215E">
      <w:start w:val="5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>
    <w:nsid w:val="09DA328C"/>
    <w:multiLevelType w:val="hybridMultilevel"/>
    <w:tmpl w:val="BE7C1DFE"/>
    <w:lvl w:ilvl="0" w:tplc="0416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F9B5C4F"/>
    <w:multiLevelType w:val="hybridMultilevel"/>
    <w:tmpl w:val="0792E4C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FB2824"/>
    <w:multiLevelType w:val="hybridMultilevel"/>
    <w:tmpl w:val="BE8EE480"/>
    <w:lvl w:ilvl="0" w:tplc="AA96DD34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70"/>
        </w:tabs>
        <w:ind w:left="147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90"/>
        </w:tabs>
        <w:ind w:left="219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910"/>
        </w:tabs>
        <w:ind w:left="291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30"/>
        </w:tabs>
        <w:ind w:left="363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50"/>
        </w:tabs>
        <w:ind w:left="435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70"/>
        </w:tabs>
        <w:ind w:left="507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90"/>
        </w:tabs>
        <w:ind w:left="579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510"/>
        </w:tabs>
        <w:ind w:left="6510" w:hanging="180"/>
      </w:pPr>
    </w:lvl>
  </w:abstractNum>
  <w:abstractNum w:abstractNumId="4">
    <w:nsid w:val="12B1433C"/>
    <w:multiLevelType w:val="hybridMultilevel"/>
    <w:tmpl w:val="252C90C0"/>
    <w:lvl w:ilvl="0" w:tplc="0416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5">
    <w:nsid w:val="12F045F0"/>
    <w:multiLevelType w:val="hybridMultilevel"/>
    <w:tmpl w:val="685ACD5A"/>
    <w:lvl w:ilvl="0" w:tplc="DBC21AE6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6">
    <w:nsid w:val="16E62BD1"/>
    <w:multiLevelType w:val="hybridMultilevel"/>
    <w:tmpl w:val="708887B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B5A0EFB"/>
    <w:multiLevelType w:val="hybridMultilevel"/>
    <w:tmpl w:val="DD8AA202"/>
    <w:lvl w:ilvl="0" w:tplc="63309F8A">
      <w:start w:val="1"/>
      <w:numFmt w:val="decimalZero"/>
      <w:lvlText w:val="%1."/>
      <w:lvlJc w:val="left"/>
      <w:pPr>
        <w:ind w:left="1560" w:hanging="360"/>
      </w:pPr>
      <w:rPr>
        <w:rFonts w:ascii="Arial" w:hAnsi="Arial" w:cs="Arial" w:hint="default"/>
      </w:rPr>
    </w:lvl>
    <w:lvl w:ilvl="1" w:tplc="04160019" w:tentative="1">
      <w:start w:val="1"/>
      <w:numFmt w:val="lowerLetter"/>
      <w:lvlText w:val="%2."/>
      <w:lvlJc w:val="left"/>
      <w:pPr>
        <w:ind w:left="2280" w:hanging="360"/>
      </w:pPr>
    </w:lvl>
    <w:lvl w:ilvl="2" w:tplc="0416001B" w:tentative="1">
      <w:start w:val="1"/>
      <w:numFmt w:val="lowerRoman"/>
      <w:lvlText w:val="%3."/>
      <w:lvlJc w:val="right"/>
      <w:pPr>
        <w:ind w:left="3000" w:hanging="180"/>
      </w:pPr>
    </w:lvl>
    <w:lvl w:ilvl="3" w:tplc="0416000F" w:tentative="1">
      <w:start w:val="1"/>
      <w:numFmt w:val="decimal"/>
      <w:lvlText w:val="%4."/>
      <w:lvlJc w:val="left"/>
      <w:pPr>
        <w:ind w:left="3720" w:hanging="360"/>
      </w:pPr>
    </w:lvl>
    <w:lvl w:ilvl="4" w:tplc="04160019" w:tentative="1">
      <w:start w:val="1"/>
      <w:numFmt w:val="lowerLetter"/>
      <w:lvlText w:val="%5."/>
      <w:lvlJc w:val="left"/>
      <w:pPr>
        <w:ind w:left="4440" w:hanging="360"/>
      </w:pPr>
    </w:lvl>
    <w:lvl w:ilvl="5" w:tplc="0416001B" w:tentative="1">
      <w:start w:val="1"/>
      <w:numFmt w:val="lowerRoman"/>
      <w:lvlText w:val="%6."/>
      <w:lvlJc w:val="right"/>
      <w:pPr>
        <w:ind w:left="5160" w:hanging="180"/>
      </w:pPr>
    </w:lvl>
    <w:lvl w:ilvl="6" w:tplc="0416000F" w:tentative="1">
      <w:start w:val="1"/>
      <w:numFmt w:val="decimal"/>
      <w:lvlText w:val="%7."/>
      <w:lvlJc w:val="left"/>
      <w:pPr>
        <w:ind w:left="5880" w:hanging="360"/>
      </w:pPr>
    </w:lvl>
    <w:lvl w:ilvl="7" w:tplc="04160019" w:tentative="1">
      <w:start w:val="1"/>
      <w:numFmt w:val="lowerLetter"/>
      <w:lvlText w:val="%8."/>
      <w:lvlJc w:val="left"/>
      <w:pPr>
        <w:ind w:left="6600" w:hanging="360"/>
      </w:pPr>
    </w:lvl>
    <w:lvl w:ilvl="8" w:tplc="0416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8">
    <w:nsid w:val="21045290"/>
    <w:multiLevelType w:val="hybridMultilevel"/>
    <w:tmpl w:val="422CFFE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2574245"/>
    <w:multiLevelType w:val="hybridMultilevel"/>
    <w:tmpl w:val="1E54BD1A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3444BA2"/>
    <w:multiLevelType w:val="hybridMultilevel"/>
    <w:tmpl w:val="99ACDC02"/>
    <w:lvl w:ilvl="0" w:tplc="04160001">
      <w:start w:val="1"/>
      <w:numFmt w:val="bullet"/>
      <w:lvlText w:val=""/>
      <w:lvlJc w:val="left"/>
      <w:pPr>
        <w:tabs>
          <w:tab w:val="num" w:pos="1920"/>
        </w:tabs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640"/>
        </w:tabs>
        <w:ind w:left="26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3360"/>
        </w:tabs>
        <w:ind w:left="33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4080"/>
        </w:tabs>
        <w:ind w:left="40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800"/>
        </w:tabs>
        <w:ind w:left="48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520"/>
        </w:tabs>
        <w:ind w:left="55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6240"/>
        </w:tabs>
        <w:ind w:left="62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960"/>
        </w:tabs>
        <w:ind w:left="69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680"/>
        </w:tabs>
        <w:ind w:left="7680" w:hanging="360"/>
      </w:pPr>
      <w:rPr>
        <w:rFonts w:ascii="Wingdings" w:hAnsi="Wingdings" w:hint="default"/>
      </w:rPr>
    </w:lvl>
  </w:abstractNum>
  <w:abstractNum w:abstractNumId="11">
    <w:nsid w:val="4414070D"/>
    <w:multiLevelType w:val="hybridMultilevel"/>
    <w:tmpl w:val="70724F48"/>
    <w:lvl w:ilvl="0" w:tplc="04160001">
      <w:start w:val="1"/>
      <w:numFmt w:val="bullet"/>
      <w:lvlText w:val=""/>
      <w:lvlJc w:val="left"/>
      <w:pPr>
        <w:ind w:left="21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89" w:hanging="360"/>
      </w:pPr>
      <w:rPr>
        <w:rFonts w:ascii="Wingdings" w:hAnsi="Wingdings" w:hint="default"/>
      </w:rPr>
    </w:lvl>
  </w:abstractNum>
  <w:abstractNum w:abstractNumId="12">
    <w:nsid w:val="56BB16B6"/>
    <w:multiLevelType w:val="hybridMultilevel"/>
    <w:tmpl w:val="CD386820"/>
    <w:lvl w:ilvl="0" w:tplc="0416000F">
      <w:start w:val="1"/>
      <w:numFmt w:val="decimal"/>
      <w:lvlText w:val="%1."/>
      <w:lvlJc w:val="left"/>
      <w:pPr>
        <w:ind w:left="1854" w:hanging="360"/>
      </w:p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3">
    <w:nsid w:val="5ED5545A"/>
    <w:multiLevelType w:val="hybridMultilevel"/>
    <w:tmpl w:val="7B389442"/>
    <w:lvl w:ilvl="0" w:tplc="0416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14">
    <w:nsid w:val="65DF63AC"/>
    <w:multiLevelType w:val="hybridMultilevel"/>
    <w:tmpl w:val="669E596A"/>
    <w:lvl w:ilvl="0" w:tplc="8794DFC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5">
    <w:nsid w:val="759A5709"/>
    <w:multiLevelType w:val="hybridMultilevel"/>
    <w:tmpl w:val="6598EB44"/>
    <w:lvl w:ilvl="0" w:tplc="0416000F">
      <w:start w:val="1"/>
      <w:numFmt w:val="decimal"/>
      <w:lvlText w:val="%1."/>
      <w:lvlJc w:val="left"/>
      <w:pPr>
        <w:ind w:left="1854" w:hanging="360"/>
      </w:p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2"/>
  </w:num>
  <w:num w:numId="4">
    <w:abstractNumId w:val="15"/>
  </w:num>
  <w:num w:numId="5">
    <w:abstractNumId w:val="5"/>
  </w:num>
  <w:num w:numId="6">
    <w:abstractNumId w:val="13"/>
  </w:num>
  <w:num w:numId="7">
    <w:abstractNumId w:val="3"/>
  </w:num>
  <w:num w:numId="8">
    <w:abstractNumId w:val="7"/>
  </w:num>
  <w:num w:numId="9">
    <w:abstractNumId w:val="10"/>
  </w:num>
  <w:num w:numId="10">
    <w:abstractNumId w:val="2"/>
  </w:num>
  <w:num w:numId="11">
    <w:abstractNumId w:val="8"/>
  </w:num>
  <w:num w:numId="12">
    <w:abstractNumId w:val="4"/>
  </w:num>
  <w:num w:numId="13">
    <w:abstractNumId w:val="9"/>
  </w:num>
  <w:num w:numId="14">
    <w:abstractNumId w:val="6"/>
  </w:num>
  <w:num w:numId="15">
    <w:abstractNumId w:val="14"/>
  </w:num>
  <w:num w:numId="16">
    <w:abstractNumId w:val="0"/>
  </w:num>
  <w:num w:numId="17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1B2302"/>
    <w:rsid w:val="00016279"/>
    <w:rsid w:val="000167D3"/>
    <w:rsid w:val="0003105C"/>
    <w:rsid w:val="00035CDA"/>
    <w:rsid w:val="0004205B"/>
    <w:rsid w:val="0004397C"/>
    <w:rsid w:val="00055905"/>
    <w:rsid w:val="00063E3D"/>
    <w:rsid w:val="00070EB2"/>
    <w:rsid w:val="00074B3F"/>
    <w:rsid w:val="00076DAB"/>
    <w:rsid w:val="000831A7"/>
    <w:rsid w:val="00087036"/>
    <w:rsid w:val="000A12CC"/>
    <w:rsid w:val="000A23C3"/>
    <w:rsid w:val="000A2F85"/>
    <w:rsid w:val="000B39A0"/>
    <w:rsid w:val="000B7DC0"/>
    <w:rsid w:val="000C06A7"/>
    <w:rsid w:val="000C47FE"/>
    <w:rsid w:val="000C4DB6"/>
    <w:rsid w:val="000C7387"/>
    <w:rsid w:val="000D26C0"/>
    <w:rsid w:val="000D38BC"/>
    <w:rsid w:val="000D6F52"/>
    <w:rsid w:val="000D6F94"/>
    <w:rsid w:val="000E153E"/>
    <w:rsid w:val="000E17FE"/>
    <w:rsid w:val="000E2DB0"/>
    <w:rsid w:val="000E724E"/>
    <w:rsid w:val="000F16BD"/>
    <w:rsid w:val="000F25EF"/>
    <w:rsid w:val="000F5A1F"/>
    <w:rsid w:val="000F7F03"/>
    <w:rsid w:val="001007FC"/>
    <w:rsid w:val="00100C86"/>
    <w:rsid w:val="0010348F"/>
    <w:rsid w:val="00105140"/>
    <w:rsid w:val="001106B7"/>
    <w:rsid w:val="001147CE"/>
    <w:rsid w:val="00123B63"/>
    <w:rsid w:val="0013077E"/>
    <w:rsid w:val="001331C6"/>
    <w:rsid w:val="00133B9D"/>
    <w:rsid w:val="00134A8F"/>
    <w:rsid w:val="00136CE4"/>
    <w:rsid w:val="00145B34"/>
    <w:rsid w:val="0015313C"/>
    <w:rsid w:val="001536F6"/>
    <w:rsid w:val="001545D9"/>
    <w:rsid w:val="00155681"/>
    <w:rsid w:val="00162C2B"/>
    <w:rsid w:val="00162DB4"/>
    <w:rsid w:val="001637F3"/>
    <w:rsid w:val="001725E1"/>
    <w:rsid w:val="0017609F"/>
    <w:rsid w:val="00176278"/>
    <w:rsid w:val="001768C9"/>
    <w:rsid w:val="00177294"/>
    <w:rsid w:val="00181451"/>
    <w:rsid w:val="0018145A"/>
    <w:rsid w:val="0018682A"/>
    <w:rsid w:val="00187AB8"/>
    <w:rsid w:val="00191237"/>
    <w:rsid w:val="00192EC0"/>
    <w:rsid w:val="001940C5"/>
    <w:rsid w:val="00195541"/>
    <w:rsid w:val="001976C9"/>
    <w:rsid w:val="001A0497"/>
    <w:rsid w:val="001A53F8"/>
    <w:rsid w:val="001A5B67"/>
    <w:rsid w:val="001B01B0"/>
    <w:rsid w:val="001B2302"/>
    <w:rsid w:val="001B230D"/>
    <w:rsid w:val="001B30E0"/>
    <w:rsid w:val="001B6B1C"/>
    <w:rsid w:val="001B6B25"/>
    <w:rsid w:val="001B7333"/>
    <w:rsid w:val="001B7649"/>
    <w:rsid w:val="001C3E82"/>
    <w:rsid w:val="001C4117"/>
    <w:rsid w:val="001C6FAB"/>
    <w:rsid w:val="001D1594"/>
    <w:rsid w:val="001D5B30"/>
    <w:rsid w:val="001E0EAA"/>
    <w:rsid w:val="001E3763"/>
    <w:rsid w:val="001E53A4"/>
    <w:rsid w:val="001F59BE"/>
    <w:rsid w:val="00200028"/>
    <w:rsid w:val="00204841"/>
    <w:rsid w:val="00206200"/>
    <w:rsid w:val="0021479A"/>
    <w:rsid w:val="00231C4B"/>
    <w:rsid w:val="00232FF6"/>
    <w:rsid w:val="002348C7"/>
    <w:rsid w:val="00236E0E"/>
    <w:rsid w:val="0024108B"/>
    <w:rsid w:val="0024325F"/>
    <w:rsid w:val="002440F6"/>
    <w:rsid w:val="00256F01"/>
    <w:rsid w:val="00266B6F"/>
    <w:rsid w:val="002749A0"/>
    <w:rsid w:val="00274AC5"/>
    <w:rsid w:val="00275050"/>
    <w:rsid w:val="00277D70"/>
    <w:rsid w:val="00281B03"/>
    <w:rsid w:val="00281EC6"/>
    <w:rsid w:val="002923FE"/>
    <w:rsid w:val="002A483A"/>
    <w:rsid w:val="002A57F3"/>
    <w:rsid w:val="002B247A"/>
    <w:rsid w:val="002B40E4"/>
    <w:rsid w:val="002B6B83"/>
    <w:rsid w:val="002B6C76"/>
    <w:rsid w:val="002C359F"/>
    <w:rsid w:val="002C40BF"/>
    <w:rsid w:val="002C4B28"/>
    <w:rsid w:val="002C52A2"/>
    <w:rsid w:val="002C6129"/>
    <w:rsid w:val="002C70D4"/>
    <w:rsid w:val="002D189B"/>
    <w:rsid w:val="002D32C0"/>
    <w:rsid w:val="002D3EA5"/>
    <w:rsid w:val="002F006E"/>
    <w:rsid w:val="002F26E0"/>
    <w:rsid w:val="00304213"/>
    <w:rsid w:val="0030522A"/>
    <w:rsid w:val="00306447"/>
    <w:rsid w:val="003079B6"/>
    <w:rsid w:val="00310E93"/>
    <w:rsid w:val="0031125D"/>
    <w:rsid w:val="00322262"/>
    <w:rsid w:val="00324A8B"/>
    <w:rsid w:val="003372E5"/>
    <w:rsid w:val="00337827"/>
    <w:rsid w:val="00341E02"/>
    <w:rsid w:val="00344E1E"/>
    <w:rsid w:val="003464CD"/>
    <w:rsid w:val="0035508A"/>
    <w:rsid w:val="003572BD"/>
    <w:rsid w:val="003578E2"/>
    <w:rsid w:val="0037055C"/>
    <w:rsid w:val="00370621"/>
    <w:rsid w:val="00377F82"/>
    <w:rsid w:val="00383B31"/>
    <w:rsid w:val="00383FAC"/>
    <w:rsid w:val="0038567A"/>
    <w:rsid w:val="003866C9"/>
    <w:rsid w:val="00387191"/>
    <w:rsid w:val="00390FD0"/>
    <w:rsid w:val="003957DB"/>
    <w:rsid w:val="003A4361"/>
    <w:rsid w:val="003A541C"/>
    <w:rsid w:val="003A7CE0"/>
    <w:rsid w:val="003B78E1"/>
    <w:rsid w:val="003C730A"/>
    <w:rsid w:val="003D2523"/>
    <w:rsid w:val="003D28B9"/>
    <w:rsid w:val="003D4095"/>
    <w:rsid w:val="003D4A63"/>
    <w:rsid w:val="003E7BB4"/>
    <w:rsid w:val="003F4103"/>
    <w:rsid w:val="003F44C1"/>
    <w:rsid w:val="003F47B1"/>
    <w:rsid w:val="003F6A51"/>
    <w:rsid w:val="003F6E41"/>
    <w:rsid w:val="004054F1"/>
    <w:rsid w:val="0041353A"/>
    <w:rsid w:val="00414D95"/>
    <w:rsid w:val="0041544A"/>
    <w:rsid w:val="00415A8C"/>
    <w:rsid w:val="00423635"/>
    <w:rsid w:val="00446FDD"/>
    <w:rsid w:val="004555BF"/>
    <w:rsid w:val="004560E8"/>
    <w:rsid w:val="004562F1"/>
    <w:rsid w:val="004606DF"/>
    <w:rsid w:val="004646A4"/>
    <w:rsid w:val="00466ED4"/>
    <w:rsid w:val="004719FE"/>
    <w:rsid w:val="00472C4C"/>
    <w:rsid w:val="00474823"/>
    <w:rsid w:val="00475E74"/>
    <w:rsid w:val="00476A22"/>
    <w:rsid w:val="00477832"/>
    <w:rsid w:val="00480D63"/>
    <w:rsid w:val="00482249"/>
    <w:rsid w:val="00485EF6"/>
    <w:rsid w:val="004900AA"/>
    <w:rsid w:val="004914A4"/>
    <w:rsid w:val="00492AD5"/>
    <w:rsid w:val="004A7A54"/>
    <w:rsid w:val="004B2865"/>
    <w:rsid w:val="004B59EC"/>
    <w:rsid w:val="004B6046"/>
    <w:rsid w:val="004C22ED"/>
    <w:rsid w:val="004C2BEA"/>
    <w:rsid w:val="004C3ACA"/>
    <w:rsid w:val="004C5392"/>
    <w:rsid w:val="004D4FA5"/>
    <w:rsid w:val="004D6644"/>
    <w:rsid w:val="004E3887"/>
    <w:rsid w:val="004E3CD8"/>
    <w:rsid w:val="004F147D"/>
    <w:rsid w:val="004F304C"/>
    <w:rsid w:val="004F36B8"/>
    <w:rsid w:val="005019B4"/>
    <w:rsid w:val="0050636E"/>
    <w:rsid w:val="005139EF"/>
    <w:rsid w:val="00513DBE"/>
    <w:rsid w:val="00517DCD"/>
    <w:rsid w:val="0052078B"/>
    <w:rsid w:val="00520FCA"/>
    <w:rsid w:val="0052589B"/>
    <w:rsid w:val="00531F5B"/>
    <w:rsid w:val="0053336A"/>
    <w:rsid w:val="0053467D"/>
    <w:rsid w:val="0054050D"/>
    <w:rsid w:val="0054138D"/>
    <w:rsid w:val="00541E3D"/>
    <w:rsid w:val="005441A0"/>
    <w:rsid w:val="00546550"/>
    <w:rsid w:val="00562AA6"/>
    <w:rsid w:val="0057277E"/>
    <w:rsid w:val="0057425A"/>
    <w:rsid w:val="00576035"/>
    <w:rsid w:val="00581DF3"/>
    <w:rsid w:val="005833AF"/>
    <w:rsid w:val="005856CF"/>
    <w:rsid w:val="005943F1"/>
    <w:rsid w:val="0059714F"/>
    <w:rsid w:val="005A3B76"/>
    <w:rsid w:val="005A6E9D"/>
    <w:rsid w:val="005B09A8"/>
    <w:rsid w:val="005B0C7C"/>
    <w:rsid w:val="005B4277"/>
    <w:rsid w:val="005B4628"/>
    <w:rsid w:val="005B6107"/>
    <w:rsid w:val="005C0845"/>
    <w:rsid w:val="005C1EEE"/>
    <w:rsid w:val="005C6A08"/>
    <w:rsid w:val="005E0572"/>
    <w:rsid w:val="005E39AC"/>
    <w:rsid w:val="005E4D91"/>
    <w:rsid w:val="005E6AD7"/>
    <w:rsid w:val="005F4247"/>
    <w:rsid w:val="005F7715"/>
    <w:rsid w:val="00611379"/>
    <w:rsid w:val="00622AFB"/>
    <w:rsid w:val="00622B77"/>
    <w:rsid w:val="00624C60"/>
    <w:rsid w:val="00625800"/>
    <w:rsid w:val="00626E23"/>
    <w:rsid w:val="00632FB0"/>
    <w:rsid w:val="0063567B"/>
    <w:rsid w:val="006361F1"/>
    <w:rsid w:val="0064039D"/>
    <w:rsid w:val="00642B20"/>
    <w:rsid w:val="006451AA"/>
    <w:rsid w:val="006459BB"/>
    <w:rsid w:val="00645CD6"/>
    <w:rsid w:val="00645F68"/>
    <w:rsid w:val="006572CC"/>
    <w:rsid w:val="006608EF"/>
    <w:rsid w:val="00661FF4"/>
    <w:rsid w:val="00663AA9"/>
    <w:rsid w:val="00664379"/>
    <w:rsid w:val="006650F7"/>
    <w:rsid w:val="0066594A"/>
    <w:rsid w:val="00665C33"/>
    <w:rsid w:val="00684508"/>
    <w:rsid w:val="0068625C"/>
    <w:rsid w:val="006874C3"/>
    <w:rsid w:val="00690614"/>
    <w:rsid w:val="00690EF3"/>
    <w:rsid w:val="00692AA7"/>
    <w:rsid w:val="00693985"/>
    <w:rsid w:val="006946D4"/>
    <w:rsid w:val="006A7505"/>
    <w:rsid w:val="006A7ADD"/>
    <w:rsid w:val="006B5128"/>
    <w:rsid w:val="006B5770"/>
    <w:rsid w:val="006C2197"/>
    <w:rsid w:val="006C333C"/>
    <w:rsid w:val="006C3374"/>
    <w:rsid w:val="006C69E5"/>
    <w:rsid w:val="006D16B2"/>
    <w:rsid w:val="006D24A1"/>
    <w:rsid w:val="006D2B61"/>
    <w:rsid w:val="006D6CC1"/>
    <w:rsid w:val="006E1D11"/>
    <w:rsid w:val="006E3326"/>
    <w:rsid w:val="007042CB"/>
    <w:rsid w:val="00713770"/>
    <w:rsid w:val="00713D5B"/>
    <w:rsid w:val="007167EE"/>
    <w:rsid w:val="00717F6F"/>
    <w:rsid w:val="007227AF"/>
    <w:rsid w:val="00727530"/>
    <w:rsid w:val="0073540A"/>
    <w:rsid w:val="00745DA7"/>
    <w:rsid w:val="00755BD3"/>
    <w:rsid w:val="00756CB9"/>
    <w:rsid w:val="007608B5"/>
    <w:rsid w:val="00762D4B"/>
    <w:rsid w:val="00765EC5"/>
    <w:rsid w:val="00774145"/>
    <w:rsid w:val="00784090"/>
    <w:rsid w:val="00786FA7"/>
    <w:rsid w:val="00790F2A"/>
    <w:rsid w:val="00793CAB"/>
    <w:rsid w:val="007A268C"/>
    <w:rsid w:val="007A35C2"/>
    <w:rsid w:val="007C1CFF"/>
    <w:rsid w:val="007C262A"/>
    <w:rsid w:val="007C2EC2"/>
    <w:rsid w:val="007C5934"/>
    <w:rsid w:val="007C6CC1"/>
    <w:rsid w:val="007D4109"/>
    <w:rsid w:val="007D5E1A"/>
    <w:rsid w:val="007E02AE"/>
    <w:rsid w:val="007E0769"/>
    <w:rsid w:val="007E1240"/>
    <w:rsid w:val="007E18FC"/>
    <w:rsid w:val="007E4EB0"/>
    <w:rsid w:val="007E5389"/>
    <w:rsid w:val="007F1282"/>
    <w:rsid w:val="007F6BC2"/>
    <w:rsid w:val="00800CE7"/>
    <w:rsid w:val="00801021"/>
    <w:rsid w:val="00805C93"/>
    <w:rsid w:val="008106FC"/>
    <w:rsid w:val="00814FE1"/>
    <w:rsid w:val="00833005"/>
    <w:rsid w:val="0084696D"/>
    <w:rsid w:val="00846CE5"/>
    <w:rsid w:val="0084727A"/>
    <w:rsid w:val="00853BC0"/>
    <w:rsid w:val="00857763"/>
    <w:rsid w:val="0086431A"/>
    <w:rsid w:val="008665F7"/>
    <w:rsid w:val="00892BA0"/>
    <w:rsid w:val="0089579A"/>
    <w:rsid w:val="008B13CE"/>
    <w:rsid w:val="008B1D02"/>
    <w:rsid w:val="008B3222"/>
    <w:rsid w:val="008B5FD6"/>
    <w:rsid w:val="008C0215"/>
    <w:rsid w:val="008C2F4C"/>
    <w:rsid w:val="008C6E0C"/>
    <w:rsid w:val="008D1CBD"/>
    <w:rsid w:val="008D222E"/>
    <w:rsid w:val="008D4BD7"/>
    <w:rsid w:val="008E0849"/>
    <w:rsid w:val="008E2411"/>
    <w:rsid w:val="008E6F62"/>
    <w:rsid w:val="008E7C94"/>
    <w:rsid w:val="008F0425"/>
    <w:rsid w:val="008F294B"/>
    <w:rsid w:val="00903865"/>
    <w:rsid w:val="00913691"/>
    <w:rsid w:val="0091427B"/>
    <w:rsid w:val="00916EB2"/>
    <w:rsid w:val="009202D8"/>
    <w:rsid w:val="00924DAC"/>
    <w:rsid w:val="0092616C"/>
    <w:rsid w:val="009306C4"/>
    <w:rsid w:val="00931868"/>
    <w:rsid w:val="009318C0"/>
    <w:rsid w:val="00933D10"/>
    <w:rsid w:val="009355AE"/>
    <w:rsid w:val="009408F2"/>
    <w:rsid w:val="009420CF"/>
    <w:rsid w:val="009441C8"/>
    <w:rsid w:val="00944D41"/>
    <w:rsid w:val="0094568C"/>
    <w:rsid w:val="009527A5"/>
    <w:rsid w:val="00962E17"/>
    <w:rsid w:val="0096696C"/>
    <w:rsid w:val="00973205"/>
    <w:rsid w:val="00974393"/>
    <w:rsid w:val="00974558"/>
    <w:rsid w:val="0097493D"/>
    <w:rsid w:val="00980DED"/>
    <w:rsid w:val="00982CF0"/>
    <w:rsid w:val="00983BC2"/>
    <w:rsid w:val="00983DBA"/>
    <w:rsid w:val="00984C0B"/>
    <w:rsid w:val="00985CCC"/>
    <w:rsid w:val="00985FB6"/>
    <w:rsid w:val="00990F1F"/>
    <w:rsid w:val="00991CC3"/>
    <w:rsid w:val="00997740"/>
    <w:rsid w:val="00997B93"/>
    <w:rsid w:val="009A1B20"/>
    <w:rsid w:val="009A63E1"/>
    <w:rsid w:val="009B0682"/>
    <w:rsid w:val="009B712C"/>
    <w:rsid w:val="009C1DCC"/>
    <w:rsid w:val="009C3B62"/>
    <w:rsid w:val="009C590C"/>
    <w:rsid w:val="009C6C6E"/>
    <w:rsid w:val="009C7C21"/>
    <w:rsid w:val="009D3CDD"/>
    <w:rsid w:val="009E28CA"/>
    <w:rsid w:val="009E6F82"/>
    <w:rsid w:val="009F00A9"/>
    <w:rsid w:val="009F3093"/>
    <w:rsid w:val="009F442C"/>
    <w:rsid w:val="009F4FF0"/>
    <w:rsid w:val="009F5532"/>
    <w:rsid w:val="00A03149"/>
    <w:rsid w:val="00A062BE"/>
    <w:rsid w:val="00A07BCC"/>
    <w:rsid w:val="00A10348"/>
    <w:rsid w:val="00A12E90"/>
    <w:rsid w:val="00A148E8"/>
    <w:rsid w:val="00A17869"/>
    <w:rsid w:val="00A178D6"/>
    <w:rsid w:val="00A22A74"/>
    <w:rsid w:val="00A27FE5"/>
    <w:rsid w:val="00A42C65"/>
    <w:rsid w:val="00A465D1"/>
    <w:rsid w:val="00A50B7D"/>
    <w:rsid w:val="00A549FD"/>
    <w:rsid w:val="00A55F32"/>
    <w:rsid w:val="00A56315"/>
    <w:rsid w:val="00A61730"/>
    <w:rsid w:val="00A65757"/>
    <w:rsid w:val="00A756DA"/>
    <w:rsid w:val="00A76C6B"/>
    <w:rsid w:val="00A828EF"/>
    <w:rsid w:val="00A84FFB"/>
    <w:rsid w:val="00A86D6A"/>
    <w:rsid w:val="00A97ADC"/>
    <w:rsid w:val="00AA4F2E"/>
    <w:rsid w:val="00AA62E1"/>
    <w:rsid w:val="00AA6697"/>
    <w:rsid w:val="00AB1007"/>
    <w:rsid w:val="00AB660C"/>
    <w:rsid w:val="00AD0DCD"/>
    <w:rsid w:val="00AD5D9E"/>
    <w:rsid w:val="00AD66AD"/>
    <w:rsid w:val="00AD6856"/>
    <w:rsid w:val="00AE0B9B"/>
    <w:rsid w:val="00AF229A"/>
    <w:rsid w:val="00AF2CAB"/>
    <w:rsid w:val="00AF34B4"/>
    <w:rsid w:val="00AF477E"/>
    <w:rsid w:val="00AF6305"/>
    <w:rsid w:val="00AF6AFD"/>
    <w:rsid w:val="00B01496"/>
    <w:rsid w:val="00B0163E"/>
    <w:rsid w:val="00B03DE5"/>
    <w:rsid w:val="00B03EBA"/>
    <w:rsid w:val="00B05087"/>
    <w:rsid w:val="00B05AFE"/>
    <w:rsid w:val="00B05FF2"/>
    <w:rsid w:val="00B06830"/>
    <w:rsid w:val="00B14941"/>
    <w:rsid w:val="00B1693A"/>
    <w:rsid w:val="00B223C1"/>
    <w:rsid w:val="00B25519"/>
    <w:rsid w:val="00B267B6"/>
    <w:rsid w:val="00B31466"/>
    <w:rsid w:val="00B3149A"/>
    <w:rsid w:val="00B36723"/>
    <w:rsid w:val="00B428DD"/>
    <w:rsid w:val="00B430CF"/>
    <w:rsid w:val="00B442ED"/>
    <w:rsid w:val="00B443A4"/>
    <w:rsid w:val="00B46EC0"/>
    <w:rsid w:val="00B53FBB"/>
    <w:rsid w:val="00B54B7B"/>
    <w:rsid w:val="00B62808"/>
    <w:rsid w:val="00B64829"/>
    <w:rsid w:val="00B6660F"/>
    <w:rsid w:val="00B746D3"/>
    <w:rsid w:val="00B74A9E"/>
    <w:rsid w:val="00B80BD7"/>
    <w:rsid w:val="00B81247"/>
    <w:rsid w:val="00B845CF"/>
    <w:rsid w:val="00B84C33"/>
    <w:rsid w:val="00B90BAC"/>
    <w:rsid w:val="00BA32BF"/>
    <w:rsid w:val="00BA4E0D"/>
    <w:rsid w:val="00BA56B0"/>
    <w:rsid w:val="00BA7ABC"/>
    <w:rsid w:val="00BC033A"/>
    <w:rsid w:val="00BC65AA"/>
    <w:rsid w:val="00BC750A"/>
    <w:rsid w:val="00BD04D2"/>
    <w:rsid w:val="00BE4765"/>
    <w:rsid w:val="00BE5355"/>
    <w:rsid w:val="00BE64A4"/>
    <w:rsid w:val="00BE6BF4"/>
    <w:rsid w:val="00BF6505"/>
    <w:rsid w:val="00BF75A2"/>
    <w:rsid w:val="00C10426"/>
    <w:rsid w:val="00C149A8"/>
    <w:rsid w:val="00C14ECA"/>
    <w:rsid w:val="00C17AD6"/>
    <w:rsid w:val="00C22DAD"/>
    <w:rsid w:val="00C269AF"/>
    <w:rsid w:val="00C30A31"/>
    <w:rsid w:val="00C35415"/>
    <w:rsid w:val="00C357BB"/>
    <w:rsid w:val="00C4083F"/>
    <w:rsid w:val="00C42A73"/>
    <w:rsid w:val="00C43461"/>
    <w:rsid w:val="00C50148"/>
    <w:rsid w:val="00C6131E"/>
    <w:rsid w:val="00C65D18"/>
    <w:rsid w:val="00C67BBB"/>
    <w:rsid w:val="00C73080"/>
    <w:rsid w:val="00C75414"/>
    <w:rsid w:val="00C7722C"/>
    <w:rsid w:val="00C81F02"/>
    <w:rsid w:val="00C825D6"/>
    <w:rsid w:val="00C838DB"/>
    <w:rsid w:val="00C83929"/>
    <w:rsid w:val="00C845F4"/>
    <w:rsid w:val="00C86E08"/>
    <w:rsid w:val="00C9444C"/>
    <w:rsid w:val="00C94A0F"/>
    <w:rsid w:val="00C965B9"/>
    <w:rsid w:val="00CA006A"/>
    <w:rsid w:val="00CA3237"/>
    <w:rsid w:val="00CA35F8"/>
    <w:rsid w:val="00CA42FF"/>
    <w:rsid w:val="00CA69B5"/>
    <w:rsid w:val="00CA7F01"/>
    <w:rsid w:val="00CB5BED"/>
    <w:rsid w:val="00CC05B8"/>
    <w:rsid w:val="00CC33AC"/>
    <w:rsid w:val="00CC41CE"/>
    <w:rsid w:val="00CC4EB9"/>
    <w:rsid w:val="00CC7C18"/>
    <w:rsid w:val="00CE1AD0"/>
    <w:rsid w:val="00CE2B9D"/>
    <w:rsid w:val="00CF2813"/>
    <w:rsid w:val="00CF611A"/>
    <w:rsid w:val="00D1303F"/>
    <w:rsid w:val="00D13D6E"/>
    <w:rsid w:val="00D20275"/>
    <w:rsid w:val="00D23C4B"/>
    <w:rsid w:val="00D2489A"/>
    <w:rsid w:val="00D25517"/>
    <w:rsid w:val="00D304F8"/>
    <w:rsid w:val="00D326F2"/>
    <w:rsid w:val="00D335B5"/>
    <w:rsid w:val="00D344DE"/>
    <w:rsid w:val="00D4274A"/>
    <w:rsid w:val="00D432B3"/>
    <w:rsid w:val="00D463B4"/>
    <w:rsid w:val="00D5502A"/>
    <w:rsid w:val="00D614EA"/>
    <w:rsid w:val="00D623A5"/>
    <w:rsid w:val="00D646EC"/>
    <w:rsid w:val="00D64C59"/>
    <w:rsid w:val="00D70534"/>
    <w:rsid w:val="00D73DCE"/>
    <w:rsid w:val="00D7625F"/>
    <w:rsid w:val="00D77D56"/>
    <w:rsid w:val="00D80FEC"/>
    <w:rsid w:val="00D81738"/>
    <w:rsid w:val="00D825E9"/>
    <w:rsid w:val="00DA2621"/>
    <w:rsid w:val="00DA4BFF"/>
    <w:rsid w:val="00DA592F"/>
    <w:rsid w:val="00DB0A7C"/>
    <w:rsid w:val="00DB22B8"/>
    <w:rsid w:val="00DB6AE9"/>
    <w:rsid w:val="00DC2D0F"/>
    <w:rsid w:val="00DC7AA3"/>
    <w:rsid w:val="00DD075B"/>
    <w:rsid w:val="00DD3179"/>
    <w:rsid w:val="00DE4ACA"/>
    <w:rsid w:val="00DF2641"/>
    <w:rsid w:val="00DF2DFE"/>
    <w:rsid w:val="00DF483C"/>
    <w:rsid w:val="00DF5D24"/>
    <w:rsid w:val="00DF6EE3"/>
    <w:rsid w:val="00E0120C"/>
    <w:rsid w:val="00E03C67"/>
    <w:rsid w:val="00E04AE7"/>
    <w:rsid w:val="00E05BB3"/>
    <w:rsid w:val="00E078F2"/>
    <w:rsid w:val="00E1198A"/>
    <w:rsid w:val="00E122F2"/>
    <w:rsid w:val="00E14A14"/>
    <w:rsid w:val="00E15CCC"/>
    <w:rsid w:val="00E177E3"/>
    <w:rsid w:val="00E210F3"/>
    <w:rsid w:val="00E220FC"/>
    <w:rsid w:val="00E25183"/>
    <w:rsid w:val="00E3072C"/>
    <w:rsid w:val="00E30ACF"/>
    <w:rsid w:val="00E433EE"/>
    <w:rsid w:val="00E459D4"/>
    <w:rsid w:val="00E4657F"/>
    <w:rsid w:val="00E4776C"/>
    <w:rsid w:val="00E47DE0"/>
    <w:rsid w:val="00E51AB0"/>
    <w:rsid w:val="00E52AC2"/>
    <w:rsid w:val="00E54D87"/>
    <w:rsid w:val="00E5502C"/>
    <w:rsid w:val="00E55DC4"/>
    <w:rsid w:val="00E55E21"/>
    <w:rsid w:val="00E5640D"/>
    <w:rsid w:val="00E612D3"/>
    <w:rsid w:val="00E615CF"/>
    <w:rsid w:val="00E616B2"/>
    <w:rsid w:val="00E61B16"/>
    <w:rsid w:val="00E655F2"/>
    <w:rsid w:val="00E65C44"/>
    <w:rsid w:val="00E72B8A"/>
    <w:rsid w:val="00E74744"/>
    <w:rsid w:val="00E76D52"/>
    <w:rsid w:val="00E80F1A"/>
    <w:rsid w:val="00E942F1"/>
    <w:rsid w:val="00EA6408"/>
    <w:rsid w:val="00EB7FE2"/>
    <w:rsid w:val="00EC45F1"/>
    <w:rsid w:val="00EC6012"/>
    <w:rsid w:val="00ED1C42"/>
    <w:rsid w:val="00ED25F8"/>
    <w:rsid w:val="00ED7488"/>
    <w:rsid w:val="00ED7E5C"/>
    <w:rsid w:val="00EE5C4B"/>
    <w:rsid w:val="00EF6B0B"/>
    <w:rsid w:val="00F004B5"/>
    <w:rsid w:val="00F028CD"/>
    <w:rsid w:val="00F114E1"/>
    <w:rsid w:val="00F1421B"/>
    <w:rsid w:val="00F176AB"/>
    <w:rsid w:val="00F423C2"/>
    <w:rsid w:val="00F43FBB"/>
    <w:rsid w:val="00F54EEB"/>
    <w:rsid w:val="00F56EDA"/>
    <w:rsid w:val="00F57FAD"/>
    <w:rsid w:val="00F626E0"/>
    <w:rsid w:val="00F70713"/>
    <w:rsid w:val="00F708E2"/>
    <w:rsid w:val="00F73238"/>
    <w:rsid w:val="00F738C0"/>
    <w:rsid w:val="00F74CBA"/>
    <w:rsid w:val="00F9039B"/>
    <w:rsid w:val="00F90C7F"/>
    <w:rsid w:val="00F927F4"/>
    <w:rsid w:val="00F96C77"/>
    <w:rsid w:val="00FA11A1"/>
    <w:rsid w:val="00FB5C0B"/>
    <w:rsid w:val="00FC2A6F"/>
    <w:rsid w:val="00FC4A38"/>
    <w:rsid w:val="00FC4BF6"/>
    <w:rsid w:val="00FC5177"/>
    <w:rsid w:val="00FE1271"/>
    <w:rsid w:val="00FE191F"/>
    <w:rsid w:val="00FE2E99"/>
    <w:rsid w:val="00FE429C"/>
    <w:rsid w:val="00FE488B"/>
    <w:rsid w:val="00FE60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spacing w:after="200"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67D3"/>
    <w:pPr>
      <w:spacing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632FB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C69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EC45F1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1B2302"/>
  </w:style>
  <w:style w:type="paragraph" w:styleId="Rodap">
    <w:name w:val="footer"/>
    <w:basedOn w:val="Normal"/>
    <w:link w:val="Rodap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1B2302"/>
  </w:style>
  <w:style w:type="paragraph" w:styleId="Textodebalo">
    <w:name w:val="Balloon Text"/>
    <w:basedOn w:val="Normal"/>
    <w:link w:val="TextodebaloChar"/>
    <w:uiPriority w:val="99"/>
    <w:semiHidden/>
    <w:unhideWhenUsed/>
    <w:rsid w:val="001B23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B2302"/>
    <w:rPr>
      <w:rFonts w:ascii="Tahoma" w:hAnsi="Tahoma" w:cs="Tahoma"/>
      <w:sz w:val="16"/>
      <w:szCs w:val="16"/>
    </w:rPr>
  </w:style>
  <w:style w:type="character" w:customStyle="1" w:styleId="Ttulo3Char">
    <w:name w:val="Título 3 Char"/>
    <w:basedOn w:val="Fontepargpadro"/>
    <w:link w:val="Ttulo3"/>
    <w:rsid w:val="00EC45F1"/>
    <w:rPr>
      <w:rFonts w:ascii="Times New Roman" w:eastAsia="Times New Roman" w:hAnsi="Times New Roman"/>
      <w:sz w:val="24"/>
    </w:rPr>
  </w:style>
  <w:style w:type="paragraph" w:styleId="Ttulo">
    <w:name w:val="Title"/>
    <w:basedOn w:val="Normal"/>
    <w:link w:val="TtuloChar"/>
    <w:qFormat/>
    <w:rsid w:val="00EC45F1"/>
    <w:pPr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0"/>
      <w:u w:val="single"/>
      <w:lang w:eastAsia="pt-BR"/>
    </w:rPr>
  </w:style>
  <w:style w:type="character" w:customStyle="1" w:styleId="TtuloChar">
    <w:name w:val="Título Char"/>
    <w:basedOn w:val="Fontepargpadro"/>
    <w:link w:val="Ttulo"/>
    <w:rsid w:val="00EC45F1"/>
    <w:rPr>
      <w:rFonts w:ascii="Arial" w:eastAsia="Times New Roman" w:hAnsi="Arial" w:cs="Arial"/>
      <w:b/>
      <w:bCs/>
      <w:sz w:val="28"/>
      <w:u w:val="single"/>
    </w:rPr>
  </w:style>
  <w:style w:type="paragraph" w:styleId="Corpodetexto2">
    <w:name w:val="Body Text 2"/>
    <w:basedOn w:val="Normal"/>
    <w:link w:val="Corpodetexto2Char"/>
    <w:semiHidden/>
    <w:unhideWhenUsed/>
    <w:rsid w:val="00EC45F1"/>
    <w:pPr>
      <w:spacing w:after="0" w:line="240" w:lineRule="auto"/>
    </w:pPr>
    <w:rPr>
      <w:rFonts w:ascii="Arial" w:eastAsia="Times New Roman" w:hAnsi="Arial"/>
      <w:sz w:val="24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semiHidden/>
    <w:rsid w:val="00EC45F1"/>
    <w:rPr>
      <w:rFonts w:ascii="Arial" w:eastAsia="Times New Roman" w:hAnsi="Arial"/>
      <w:sz w:val="24"/>
    </w:rPr>
  </w:style>
  <w:style w:type="character" w:customStyle="1" w:styleId="Ttulo1Char">
    <w:name w:val="Título 1 Char"/>
    <w:basedOn w:val="Fontepargpadro"/>
    <w:link w:val="Ttulo1"/>
    <w:uiPriority w:val="9"/>
    <w:rsid w:val="00632F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C69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6C69E5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6C69E5"/>
    <w:rPr>
      <w:sz w:val="22"/>
      <w:szCs w:val="22"/>
      <w:lang w:eastAsia="en-US"/>
    </w:rPr>
  </w:style>
  <w:style w:type="paragraph" w:styleId="PargrafodaLista">
    <w:name w:val="List Paragraph"/>
    <w:basedOn w:val="Normal"/>
    <w:uiPriority w:val="34"/>
    <w:qFormat/>
    <w:rsid w:val="000C06A7"/>
    <w:pPr>
      <w:ind w:left="720"/>
      <w:contextualSpacing/>
    </w:pPr>
  </w:style>
  <w:style w:type="table" w:styleId="Tabelacomgrade">
    <w:name w:val="Table Grid"/>
    <w:basedOn w:val="Tabelanormal"/>
    <w:rsid w:val="00CC4EB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spacing w:after="200"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67D3"/>
    <w:pPr>
      <w:spacing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632FB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C69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EC45F1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1B2302"/>
  </w:style>
  <w:style w:type="paragraph" w:styleId="Rodap">
    <w:name w:val="footer"/>
    <w:basedOn w:val="Normal"/>
    <w:link w:val="Rodap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1B2302"/>
  </w:style>
  <w:style w:type="paragraph" w:styleId="Textodebalo">
    <w:name w:val="Balloon Text"/>
    <w:basedOn w:val="Normal"/>
    <w:link w:val="TextodebaloChar"/>
    <w:uiPriority w:val="99"/>
    <w:semiHidden/>
    <w:unhideWhenUsed/>
    <w:rsid w:val="001B23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B2302"/>
    <w:rPr>
      <w:rFonts w:ascii="Tahoma" w:hAnsi="Tahoma" w:cs="Tahoma"/>
      <w:sz w:val="16"/>
      <w:szCs w:val="16"/>
    </w:rPr>
  </w:style>
  <w:style w:type="character" w:customStyle="1" w:styleId="Ttulo3Char">
    <w:name w:val="Título 3 Char"/>
    <w:basedOn w:val="Fontepargpadro"/>
    <w:link w:val="Ttulo3"/>
    <w:rsid w:val="00EC45F1"/>
    <w:rPr>
      <w:rFonts w:ascii="Times New Roman" w:eastAsia="Times New Roman" w:hAnsi="Times New Roman"/>
      <w:sz w:val="24"/>
    </w:rPr>
  </w:style>
  <w:style w:type="paragraph" w:styleId="Ttulo">
    <w:name w:val="Title"/>
    <w:basedOn w:val="Normal"/>
    <w:link w:val="TtuloChar"/>
    <w:qFormat/>
    <w:rsid w:val="00EC45F1"/>
    <w:pPr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0"/>
      <w:u w:val="single"/>
      <w:lang w:eastAsia="pt-BR"/>
    </w:rPr>
  </w:style>
  <w:style w:type="character" w:customStyle="1" w:styleId="TtuloChar">
    <w:name w:val="Título Char"/>
    <w:basedOn w:val="Fontepargpadro"/>
    <w:link w:val="Ttulo"/>
    <w:rsid w:val="00EC45F1"/>
    <w:rPr>
      <w:rFonts w:ascii="Arial" w:eastAsia="Times New Roman" w:hAnsi="Arial" w:cs="Arial"/>
      <w:b/>
      <w:bCs/>
      <w:sz w:val="28"/>
      <w:u w:val="single"/>
    </w:rPr>
  </w:style>
  <w:style w:type="paragraph" w:styleId="Corpodetexto2">
    <w:name w:val="Body Text 2"/>
    <w:basedOn w:val="Normal"/>
    <w:link w:val="Corpodetexto2Char"/>
    <w:semiHidden/>
    <w:unhideWhenUsed/>
    <w:rsid w:val="00EC45F1"/>
    <w:pPr>
      <w:spacing w:after="0" w:line="240" w:lineRule="auto"/>
    </w:pPr>
    <w:rPr>
      <w:rFonts w:ascii="Arial" w:eastAsia="Times New Roman" w:hAnsi="Arial"/>
      <w:sz w:val="24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semiHidden/>
    <w:rsid w:val="00EC45F1"/>
    <w:rPr>
      <w:rFonts w:ascii="Arial" w:eastAsia="Times New Roman" w:hAnsi="Arial"/>
      <w:sz w:val="24"/>
    </w:rPr>
  </w:style>
  <w:style w:type="character" w:customStyle="1" w:styleId="Ttulo1Char">
    <w:name w:val="Título 1 Char"/>
    <w:basedOn w:val="Fontepargpadro"/>
    <w:link w:val="Ttulo1"/>
    <w:uiPriority w:val="9"/>
    <w:rsid w:val="00632F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C69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6C69E5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6C69E5"/>
    <w:rPr>
      <w:sz w:val="22"/>
      <w:szCs w:val="22"/>
      <w:lang w:eastAsia="en-US"/>
    </w:rPr>
  </w:style>
  <w:style w:type="paragraph" w:styleId="PargrafodaLista">
    <w:name w:val="List Paragraph"/>
    <w:basedOn w:val="Normal"/>
    <w:uiPriority w:val="34"/>
    <w:qFormat/>
    <w:rsid w:val="000C06A7"/>
    <w:pPr>
      <w:ind w:left="720"/>
      <w:contextualSpacing/>
    </w:pPr>
  </w:style>
  <w:style w:type="table" w:styleId="Tabelacomgrade">
    <w:name w:val="Table Grid"/>
    <w:basedOn w:val="Tabelanormal"/>
    <w:rsid w:val="00CC4EB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4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2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EC44DC-DAEA-455F-8CEF-18C6E99F7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1295</Words>
  <Characters>6995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thaisborges</cp:lastModifiedBy>
  <cp:revision>2</cp:revision>
  <cp:lastPrinted>2018-08-23T15:17:00Z</cp:lastPrinted>
  <dcterms:created xsi:type="dcterms:W3CDTF">2019-12-05T11:04:00Z</dcterms:created>
  <dcterms:modified xsi:type="dcterms:W3CDTF">2019-12-05T11:04:00Z</dcterms:modified>
</cp:coreProperties>
</file>